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D510" w14:textId="77777777" w:rsidR="00855A7F" w:rsidRPr="00F333E2" w:rsidRDefault="00855A7F" w:rsidP="00F333E2">
      <w:pPr>
        <w:pStyle w:val="Ttulo"/>
        <w:spacing w:before="120" w:after="120" w:line="260" w:lineRule="atLeast"/>
        <w:contextualSpacing w:val="0"/>
        <w:rPr>
          <w:rFonts w:ascii="Verdana" w:hAnsi="Verdana"/>
          <w:b/>
          <w:szCs w:val="40"/>
        </w:rPr>
      </w:pPr>
      <w:r>
        <w:rPr>
          <w:rFonts w:ascii="Verdana" w:hAnsi="Verdana"/>
          <w:b/>
          <w:szCs w:val="40"/>
        </w:rPr>
        <w:t>CURSO DE FORMACIÓN INTRODUCTORIA PARA JUECES Y FISCALES</w:t>
      </w:r>
    </w:p>
    <w:p w14:paraId="36A7A3E0" w14:textId="77777777" w:rsidR="00161075" w:rsidRPr="007F11A0" w:rsidRDefault="00161075" w:rsidP="00911DE0">
      <w:pPr>
        <w:ind w:left="1080" w:hanging="720"/>
        <w:jc w:val="center"/>
        <w:rPr>
          <w:rFonts w:ascii="Verdana" w:hAnsi="Verdana" w:cs="Arial"/>
          <w:b/>
          <w:bCs/>
          <w:sz w:val="18"/>
          <w:szCs w:val="18"/>
        </w:rPr>
      </w:pPr>
    </w:p>
    <w:p w14:paraId="584692C7" w14:textId="77777777" w:rsidR="00855A7F" w:rsidRPr="007F11A0" w:rsidRDefault="00855A7F" w:rsidP="00161075">
      <w:pPr>
        <w:jc w:val="both"/>
        <w:rPr>
          <w:rFonts w:ascii="Verdana" w:hAnsi="Verdana"/>
          <w:sz w:val="18"/>
          <w:szCs w:val="18"/>
        </w:rPr>
      </w:pPr>
    </w:p>
    <w:p w14:paraId="2679C44C" w14:textId="77777777" w:rsidR="00855A7F" w:rsidRPr="007F11A0" w:rsidRDefault="00855A7F" w:rsidP="00DB4DE0">
      <w:pPr>
        <w:ind w:left="1080" w:hanging="720"/>
        <w:jc w:val="both"/>
        <w:rPr>
          <w:rFonts w:ascii="Verdana" w:hAnsi="Verdana"/>
          <w:sz w:val="18"/>
          <w:szCs w:val="18"/>
        </w:rPr>
      </w:pPr>
    </w:p>
    <w:p w14:paraId="286C4F95" w14:textId="77777777" w:rsidR="00DB4DE0" w:rsidRPr="00F333E2" w:rsidRDefault="00DB4DE0" w:rsidP="00855A7F">
      <w:pPr>
        <w:pStyle w:val="Prrafodelista"/>
        <w:numPr>
          <w:ilvl w:val="0"/>
          <w:numId w:val="1"/>
        </w:numPr>
        <w:jc w:val="both"/>
        <w:rPr>
          <w:rFonts w:ascii="Verdana" w:hAnsi="Verdana" w:cs="Arial"/>
          <w:b/>
          <w:bCs/>
          <w:sz w:val="18"/>
          <w:szCs w:val="18"/>
        </w:rPr>
      </w:pPr>
      <w:r>
        <w:rPr>
          <w:rFonts w:ascii="Verdana" w:hAnsi="Verdana"/>
          <w:b/>
          <w:bCs/>
          <w:sz w:val="18"/>
          <w:szCs w:val="18"/>
        </w:rPr>
        <w:t>PROPUESTA DE CURSO DE FORMACIÓN INTRODUCTORIA</w:t>
      </w:r>
    </w:p>
    <w:p w14:paraId="5E35D4E7" w14:textId="77777777" w:rsidR="00152444" w:rsidRPr="007F11A0" w:rsidRDefault="00152444" w:rsidP="00152444">
      <w:pPr>
        <w:pStyle w:val="Prrafodelista"/>
        <w:jc w:val="both"/>
        <w:rPr>
          <w:rFonts w:ascii="Verdana" w:hAnsi="Verdana" w:cs="Arial"/>
          <w:b/>
          <w:bCs/>
          <w:color w:val="FF0000"/>
          <w:sz w:val="18"/>
          <w:szCs w:val="18"/>
          <w:lang w:val="en-US"/>
        </w:rPr>
      </w:pPr>
    </w:p>
    <w:p w14:paraId="52359096" w14:textId="77777777" w:rsidR="00152444" w:rsidRPr="007F11A0" w:rsidRDefault="00152444" w:rsidP="00152444">
      <w:pPr>
        <w:pStyle w:val="Prrafodelista"/>
        <w:ind w:left="1080"/>
        <w:jc w:val="both"/>
        <w:rPr>
          <w:rFonts w:ascii="Verdana" w:hAnsi="Verdana" w:cs="Arial"/>
          <w:color w:val="000000"/>
          <w:sz w:val="18"/>
          <w:szCs w:val="18"/>
        </w:rPr>
      </w:pPr>
      <w:r>
        <w:rPr>
          <w:rFonts w:ascii="Verdana" w:hAnsi="Verdana"/>
          <w:color w:val="000000"/>
          <w:sz w:val="18"/>
          <w:szCs w:val="18"/>
        </w:rPr>
        <w:t>Este curso de formación introductoria es un curso importante y necesario, ya que proporciona la base de los conocimientos de jueces, magistrados y fiscales en materia de ciberdelincuencia.  Debe permitir a los participantes comprender bien los conceptos básicos de la ciberdelincuencia y otros temas relacionados. Este curso, más que nada, debería proporcionar una base sólida para futuros cursos como el Curso Avanzado y otros cursos especializados. Cabe simplemente reiterar que este curso introductorio debe servir de base para futuras formaciones.</w:t>
      </w:r>
    </w:p>
    <w:p w14:paraId="6BF8AF32" w14:textId="77777777" w:rsidR="00DB4DE0" w:rsidRPr="007F11A0" w:rsidRDefault="00DB4DE0" w:rsidP="00DB4DE0">
      <w:pPr>
        <w:pStyle w:val="Prrafodelista"/>
        <w:ind w:left="1080"/>
        <w:jc w:val="both"/>
        <w:rPr>
          <w:rFonts w:ascii="Verdana" w:hAnsi="Verdana" w:cs="Arial"/>
          <w:b/>
          <w:bCs/>
          <w:sz w:val="18"/>
          <w:szCs w:val="18"/>
          <w:lang w:val="en-US"/>
        </w:rPr>
      </w:pPr>
    </w:p>
    <w:p w14:paraId="3E65EFCD" w14:textId="77777777" w:rsidR="00DB4DE0" w:rsidRPr="007F11A0" w:rsidRDefault="00DB4DE0" w:rsidP="00DB4DE0">
      <w:pPr>
        <w:pStyle w:val="Prrafodelista"/>
        <w:ind w:left="1080"/>
        <w:jc w:val="both"/>
        <w:rPr>
          <w:rFonts w:ascii="Verdana" w:hAnsi="Verdana" w:cs="Arial"/>
          <w:sz w:val="18"/>
          <w:szCs w:val="18"/>
        </w:rPr>
      </w:pPr>
      <w:r>
        <w:rPr>
          <w:rFonts w:ascii="Verdana" w:hAnsi="Verdana"/>
          <w:sz w:val="18"/>
          <w:szCs w:val="18"/>
        </w:rPr>
        <w:t>El curso de formación introductoria a la ciberdelincuencia para jueces, magistrados y fiscales, de 3 días y medio de duración, como su nombre indica, es un curso en el que se presenta a los participantes lo más esencial de los temas, conceptos y asuntos relacionados con la ciberdelincuencia.  El curso debe estimular la mente de los participantes y despertar su interés. Esto incluye una introducción a los conceptos de la ciberdelincuencia y, si es posible, la explicación de la terminología que es crucial para entender y comprender las disposiciones del Convenio de Budapest, la legislación local y los conceptos relacionados con las pruebas digitales y la cooperación internacional.</w:t>
      </w:r>
    </w:p>
    <w:p w14:paraId="67AD4ED5" w14:textId="77777777" w:rsidR="00DB4DE0" w:rsidRPr="007F11A0" w:rsidRDefault="00DB4DE0" w:rsidP="00DB4DE0">
      <w:pPr>
        <w:pStyle w:val="Prrafodelista"/>
        <w:ind w:left="1080"/>
        <w:jc w:val="both"/>
        <w:rPr>
          <w:rFonts w:ascii="Verdana" w:hAnsi="Verdana" w:cs="Arial"/>
          <w:sz w:val="18"/>
          <w:szCs w:val="18"/>
          <w:lang w:val="en-US"/>
        </w:rPr>
      </w:pPr>
    </w:p>
    <w:p w14:paraId="7EB62687" w14:textId="77777777" w:rsidR="00553569" w:rsidRPr="007F11A0" w:rsidRDefault="00DB4DE0" w:rsidP="00727B42">
      <w:pPr>
        <w:pStyle w:val="Prrafodelista"/>
        <w:ind w:left="1080"/>
        <w:jc w:val="both"/>
        <w:rPr>
          <w:rFonts w:ascii="Verdana" w:hAnsi="Verdana" w:cs="Arial"/>
          <w:sz w:val="18"/>
          <w:szCs w:val="18"/>
        </w:rPr>
      </w:pPr>
      <w:r>
        <w:rPr>
          <w:rFonts w:ascii="Verdana" w:hAnsi="Verdana"/>
          <w:sz w:val="18"/>
          <w:szCs w:val="18"/>
        </w:rPr>
        <w:t>No se incluye la sesión sobre la asociación público-privada, ya que se puede tratar brevemente en la introducción a la cooperación internacional</w:t>
      </w:r>
    </w:p>
    <w:p w14:paraId="2CF1117D" w14:textId="77777777" w:rsidR="00727B42" w:rsidRPr="007F11A0" w:rsidRDefault="00727B42" w:rsidP="00727B42">
      <w:pPr>
        <w:pStyle w:val="Prrafodelista"/>
        <w:ind w:left="1080"/>
        <w:jc w:val="both"/>
        <w:rPr>
          <w:rFonts w:ascii="Verdana" w:hAnsi="Verdana" w:cs="Arial"/>
          <w:b/>
          <w:bCs/>
          <w:sz w:val="18"/>
          <w:szCs w:val="18"/>
          <w:lang w:val="en-US"/>
        </w:rPr>
      </w:pPr>
    </w:p>
    <w:p w14:paraId="3738B969" w14:textId="77777777" w:rsidR="00DB4DE0" w:rsidRPr="007F11A0" w:rsidRDefault="00DB4DE0" w:rsidP="00DB4DE0">
      <w:pPr>
        <w:pStyle w:val="Prrafodelista"/>
        <w:ind w:left="0"/>
        <w:jc w:val="both"/>
        <w:rPr>
          <w:rFonts w:ascii="Verdana" w:hAnsi="Verdana" w:cs="Arial"/>
          <w:b/>
          <w:bCs/>
          <w:sz w:val="18"/>
          <w:szCs w:val="18"/>
          <w:lang w:val="en-US"/>
        </w:rPr>
      </w:pPr>
    </w:p>
    <w:p w14:paraId="162DB22F" w14:textId="77777777" w:rsidR="00DB4DE0" w:rsidRPr="007F11A0" w:rsidRDefault="00DB4DE0" w:rsidP="00DB4DE0">
      <w:pPr>
        <w:pStyle w:val="Prrafodelista"/>
        <w:ind w:left="0"/>
        <w:jc w:val="both"/>
        <w:rPr>
          <w:rFonts w:ascii="Verdana" w:hAnsi="Verdana" w:cs="Arial"/>
          <w:b/>
          <w:bCs/>
          <w:sz w:val="18"/>
          <w:szCs w:val="18"/>
          <w:u w:val="single"/>
        </w:rPr>
      </w:pPr>
      <w:r>
        <w:rPr>
          <w:rFonts w:ascii="Verdana" w:hAnsi="Verdana"/>
          <w:b/>
          <w:bCs/>
          <w:sz w:val="18"/>
          <w:szCs w:val="18"/>
          <w:u w:val="single"/>
        </w:rPr>
        <w:t>DÍA 1</w:t>
      </w:r>
    </w:p>
    <w:p w14:paraId="72198206" w14:textId="77777777" w:rsidR="00DB4DE0" w:rsidRPr="007F11A0" w:rsidRDefault="00DB4DE0" w:rsidP="00DB4DE0">
      <w:pPr>
        <w:pStyle w:val="Prrafodelista"/>
        <w:ind w:left="1080"/>
        <w:jc w:val="both"/>
        <w:rPr>
          <w:rFonts w:ascii="Verdana" w:hAnsi="Verdana" w:cs="Arial"/>
          <w:sz w:val="18"/>
          <w:szCs w:val="18"/>
          <w:lang w:val="en-US"/>
        </w:rPr>
      </w:pPr>
    </w:p>
    <w:p w14:paraId="579E0EEC" w14:textId="1AFF9484" w:rsidR="00DB4DE0" w:rsidRPr="007F11A0" w:rsidRDefault="00DB4DE0" w:rsidP="00DB4DE0">
      <w:pPr>
        <w:widowControl w:val="0"/>
        <w:jc w:val="both"/>
        <w:rPr>
          <w:rFonts w:ascii="Verdana" w:hAnsi="Verdana" w:cs="Arial"/>
          <w:b/>
          <w:bCs/>
          <w:sz w:val="18"/>
          <w:szCs w:val="18"/>
        </w:rPr>
      </w:pPr>
      <w:r>
        <w:rPr>
          <w:rFonts w:ascii="Verdana" w:hAnsi="Verdana"/>
          <w:b/>
          <w:bCs/>
          <w:sz w:val="18"/>
          <w:szCs w:val="18"/>
        </w:rPr>
        <w:t>9:00</w:t>
      </w:r>
      <w:r>
        <w:rPr>
          <w:rFonts w:ascii="Verdana" w:hAnsi="Verdana"/>
          <w:b/>
          <w:bCs/>
          <w:sz w:val="18"/>
          <w:szCs w:val="18"/>
        </w:rPr>
        <w:tab/>
        <w:t xml:space="preserve"> </w:t>
      </w:r>
      <w:r>
        <w:rPr>
          <w:rFonts w:ascii="Verdana" w:hAnsi="Verdana"/>
          <w:b/>
          <w:bCs/>
          <w:sz w:val="18"/>
          <w:szCs w:val="18"/>
        </w:rPr>
        <w:tab/>
      </w:r>
      <w:r w:rsidR="006B58BE">
        <w:rPr>
          <w:rFonts w:ascii="Verdana" w:hAnsi="Verdana"/>
          <w:b/>
          <w:bCs/>
          <w:sz w:val="18"/>
          <w:szCs w:val="18"/>
        </w:rPr>
        <w:t>1. OBSERVACIONES</w:t>
      </w:r>
      <w:r>
        <w:rPr>
          <w:rFonts w:ascii="Verdana" w:hAnsi="Verdana"/>
          <w:b/>
          <w:bCs/>
          <w:sz w:val="18"/>
          <w:szCs w:val="18"/>
        </w:rPr>
        <w:t xml:space="preserve"> INICIALES / MENSAJES DE BIENVENIDA (30 min.)</w:t>
      </w:r>
    </w:p>
    <w:p w14:paraId="65AF5F8E" w14:textId="77777777" w:rsidR="003A05FE" w:rsidRPr="007F11A0" w:rsidRDefault="003A05FE" w:rsidP="00DB4DE0">
      <w:pPr>
        <w:widowControl w:val="0"/>
        <w:jc w:val="both"/>
        <w:rPr>
          <w:rFonts w:ascii="Verdana" w:hAnsi="Verdana" w:cs="Arial"/>
          <w:b/>
          <w:bCs/>
          <w:sz w:val="18"/>
          <w:szCs w:val="18"/>
        </w:rPr>
      </w:pPr>
      <w:r>
        <w:rPr>
          <w:rFonts w:ascii="Verdana" w:hAnsi="Verdana"/>
          <w:b/>
          <w:bCs/>
          <w:sz w:val="18"/>
          <w:szCs w:val="18"/>
        </w:rPr>
        <w:tab/>
      </w:r>
      <w:r>
        <w:rPr>
          <w:rFonts w:ascii="Verdana" w:hAnsi="Verdana"/>
          <w:b/>
          <w:bCs/>
          <w:sz w:val="18"/>
          <w:szCs w:val="18"/>
        </w:rPr>
        <w:tab/>
      </w:r>
    </w:p>
    <w:p w14:paraId="13F1B30A" w14:textId="77777777" w:rsidR="003A05FE" w:rsidRPr="007F11A0" w:rsidRDefault="003A05FE" w:rsidP="00DB4DE0">
      <w:pPr>
        <w:widowControl w:val="0"/>
        <w:jc w:val="both"/>
        <w:rPr>
          <w:rFonts w:ascii="Verdana" w:hAnsi="Verdana" w:cs="Arial"/>
          <w:sz w:val="18"/>
          <w:szCs w:val="18"/>
        </w:rPr>
      </w:pPr>
      <w:r>
        <w:rPr>
          <w:rFonts w:ascii="Verdana" w:hAnsi="Verdana"/>
          <w:b/>
          <w:bCs/>
          <w:sz w:val="18"/>
          <w:szCs w:val="18"/>
        </w:rPr>
        <w:tab/>
      </w:r>
      <w:r>
        <w:rPr>
          <w:rFonts w:ascii="Verdana" w:hAnsi="Verdana"/>
          <w:b/>
          <w:bCs/>
          <w:sz w:val="18"/>
          <w:szCs w:val="18"/>
        </w:rPr>
        <w:tab/>
      </w:r>
      <w:r>
        <w:rPr>
          <w:rFonts w:ascii="Verdana" w:hAnsi="Verdana"/>
          <w:sz w:val="18"/>
          <w:szCs w:val="18"/>
        </w:rPr>
        <w:t>A cargo de:</w:t>
      </w:r>
    </w:p>
    <w:p w14:paraId="3A6E420D" w14:textId="77777777" w:rsidR="00773B34" w:rsidRPr="007F11A0" w:rsidRDefault="00773B34" w:rsidP="00DB4DE0">
      <w:pPr>
        <w:widowControl w:val="0"/>
        <w:jc w:val="both"/>
        <w:rPr>
          <w:rFonts w:ascii="Verdana" w:hAnsi="Verdana" w:cs="Arial"/>
          <w:sz w:val="18"/>
          <w:szCs w:val="18"/>
        </w:rPr>
      </w:pPr>
      <w:r>
        <w:rPr>
          <w:rFonts w:ascii="Verdana" w:hAnsi="Verdana"/>
          <w:sz w:val="18"/>
          <w:szCs w:val="18"/>
        </w:rPr>
        <w:tab/>
      </w:r>
      <w:r>
        <w:rPr>
          <w:rFonts w:ascii="Verdana" w:hAnsi="Verdana"/>
          <w:sz w:val="18"/>
          <w:szCs w:val="18"/>
        </w:rPr>
        <w:tab/>
      </w:r>
    </w:p>
    <w:p w14:paraId="32E8C823" w14:textId="77777777" w:rsidR="00773B34" w:rsidRPr="007F11A0" w:rsidRDefault="00773B34" w:rsidP="00773B34">
      <w:pPr>
        <w:widowControl w:val="0"/>
        <w:ind w:left="1440" w:firstLine="720"/>
        <w:jc w:val="both"/>
        <w:rPr>
          <w:rFonts w:ascii="Verdana" w:hAnsi="Verdana" w:cs="Arial"/>
          <w:sz w:val="18"/>
          <w:szCs w:val="18"/>
        </w:rPr>
      </w:pPr>
      <w:r>
        <w:rPr>
          <w:rFonts w:ascii="Verdana" w:hAnsi="Verdana"/>
          <w:sz w:val="18"/>
          <w:szCs w:val="18"/>
        </w:rPr>
        <w:t xml:space="preserve">Delegación de la UE </w:t>
      </w:r>
    </w:p>
    <w:p w14:paraId="2752B145" w14:textId="77777777" w:rsidR="00773B34" w:rsidRPr="007F11A0" w:rsidRDefault="00773B34" w:rsidP="00DB4DE0">
      <w:pPr>
        <w:widowControl w:val="0"/>
        <w:jc w:val="both"/>
        <w:rPr>
          <w:rFonts w:ascii="Verdana" w:hAnsi="Verdana" w:cs="Arial"/>
          <w:sz w:val="18"/>
          <w:szCs w:val="18"/>
        </w:rPr>
      </w:pPr>
      <w:r>
        <w:rPr>
          <w:rFonts w:ascii="Verdana" w:hAnsi="Verdana"/>
          <w:sz w:val="18"/>
          <w:szCs w:val="18"/>
        </w:rPr>
        <w:tab/>
      </w:r>
      <w:r>
        <w:rPr>
          <w:rFonts w:ascii="Verdana" w:hAnsi="Verdana"/>
          <w:sz w:val="18"/>
          <w:szCs w:val="18"/>
        </w:rPr>
        <w:tab/>
      </w:r>
      <w:r>
        <w:rPr>
          <w:rFonts w:ascii="Verdana" w:hAnsi="Verdana"/>
          <w:sz w:val="18"/>
          <w:szCs w:val="18"/>
        </w:rPr>
        <w:tab/>
        <w:t>Gerente de proyecto del Consejo de Europa</w:t>
      </w:r>
    </w:p>
    <w:p w14:paraId="2A6773A4" w14:textId="77777777" w:rsidR="00773B34" w:rsidRPr="007F11A0" w:rsidRDefault="00773B34" w:rsidP="00DB4DE0">
      <w:pPr>
        <w:widowControl w:val="0"/>
        <w:jc w:val="both"/>
        <w:rPr>
          <w:rFonts w:ascii="Verdana" w:hAnsi="Verdana" w:cs="Arial"/>
          <w:sz w:val="18"/>
          <w:szCs w:val="18"/>
        </w:rPr>
      </w:pPr>
      <w:r>
        <w:rPr>
          <w:rFonts w:ascii="Verdana" w:hAnsi="Verdana"/>
          <w:sz w:val="18"/>
          <w:szCs w:val="18"/>
        </w:rPr>
        <w:tab/>
      </w:r>
      <w:r>
        <w:rPr>
          <w:rFonts w:ascii="Verdana" w:hAnsi="Verdana"/>
          <w:sz w:val="18"/>
          <w:szCs w:val="18"/>
        </w:rPr>
        <w:tab/>
      </w:r>
      <w:r>
        <w:rPr>
          <w:rFonts w:ascii="Verdana" w:hAnsi="Verdana"/>
          <w:sz w:val="18"/>
          <w:szCs w:val="18"/>
        </w:rPr>
        <w:tab/>
        <w:t>Autoridades locales/nacionales</w:t>
      </w:r>
    </w:p>
    <w:p w14:paraId="5DCC30AB" w14:textId="77777777" w:rsidR="003A05FE" w:rsidRPr="007F11A0" w:rsidRDefault="003A05FE" w:rsidP="00DB4DE0">
      <w:pPr>
        <w:widowControl w:val="0"/>
        <w:jc w:val="both"/>
        <w:rPr>
          <w:rFonts w:ascii="Verdana" w:hAnsi="Verdana" w:cs="Arial"/>
          <w:sz w:val="18"/>
          <w:szCs w:val="18"/>
        </w:rPr>
      </w:pPr>
      <w:r>
        <w:rPr>
          <w:rFonts w:ascii="Verdana" w:hAnsi="Verdana"/>
          <w:sz w:val="18"/>
          <w:szCs w:val="18"/>
        </w:rPr>
        <w:tab/>
      </w:r>
      <w:r>
        <w:rPr>
          <w:rFonts w:ascii="Verdana" w:hAnsi="Verdana"/>
          <w:sz w:val="18"/>
          <w:szCs w:val="18"/>
        </w:rPr>
        <w:tab/>
      </w:r>
    </w:p>
    <w:p w14:paraId="7D740501" w14:textId="77777777" w:rsidR="00DB4DE0" w:rsidRPr="007F11A0" w:rsidRDefault="00DB4DE0" w:rsidP="00DB4DE0">
      <w:pPr>
        <w:widowControl w:val="0"/>
        <w:ind w:left="1440"/>
        <w:jc w:val="both"/>
        <w:rPr>
          <w:rFonts w:ascii="Verdana" w:hAnsi="Verdana" w:cs="Arial"/>
          <w:b/>
          <w:bCs/>
          <w:sz w:val="18"/>
          <w:szCs w:val="18"/>
          <w:lang w:val="en-US"/>
        </w:rPr>
      </w:pPr>
    </w:p>
    <w:p w14:paraId="66F1055A" w14:textId="77777777" w:rsidR="00DB4DE0" w:rsidRPr="007F11A0" w:rsidRDefault="00DB4DE0" w:rsidP="00DB4DE0">
      <w:pPr>
        <w:widowControl w:val="0"/>
        <w:jc w:val="both"/>
        <w:rPr>
          <w:rFonts w:ascii="Verdana" w:hAnsi="Verdana" w:cs="Arial"/>
          <w:b/>
          <w:bCs/>
          <w:sz w:val="18"/>
          <w:szCs w:val="18"/>
          <w:lang w:val="en-US"/>
        </w:rPr>
      </w:pPr>
    </w:p>
    <w:p w14:paraId="47672FA0" w14:textId="77777777" w:rsidR="00DB4DE0" w:rsidRPr="007F11A0" w:rsidRDefault="00DB4DE0" w:rsidP="00DB4DE0">
      <w:pPr>
        <w:widowControl w:val="0"/>
        <w:jc w:val="both"/>
        <w:rPr>
          <w:rFonts w:ascii="Verdana" w:hAnsi="Verdana" w:cs="Arial"/>
          <w:b/>
          <w:bCs/>
          <w:sz w:val="18"/>
          <w:szCs w:val="18"/>
        </w:rPr>
      </w:pPr>
      <w:r>
        <w:rPr>
          <w:rFonts w:ascii="Verdana" w:hAnsi="Verdana"/>
          <w:b/>
          <w:bCs/>
          <w:sz w:val="18"/>
          <w:szCs w:val="18"/>
        </w:rPr>
        <w:t>9:30</w:t>
      </w:r>
      <w:r>
        <w:rPr>
          <w:rFonts w:ascii="Verdana" w:hAnsi="Verdana"/>
          <w:b/>
          <w:bCs/>
          <w:sz w:val="18"/>
          <w:szCs w:val="18"/>
        </w:rPr>
        <w:tab/>
      </w:r>
      <w:r>
        <w:rPr>
          <w:rFonts w:ascii="Verdana" w:hAnsi="Verdana"/>
          <w:b/>
          <w:bCs/>
          <w:sz w:val="18"/>
          <w:szCs w:val="18"/>
        </w:rPr>
        <w:tab/>
        <w:t>2. CAPACITACIÓN EN CIBERDELINCUENCIA POR EL CE (30 min.)</w:t>
      </w:r>
    </w:p>
    <w:p w14:paraId="5C9AF679" w14:textId="77777777" w:rsidR="00553569" w:rsidRPr="007F11A0" w:rsidRDefault="00553569" w:rsidP="00DB4DE0">
      <w:pPr>
        <w:widowControl w:val="0"/>
        <w:jc w:val="both"/>
        <w:rPr>
          <w:rFonts w:ascii="Verdana" w:hAnsi="Verdana" w:cs="Arial"/>
          <w:b/>
          <w:bCs/>
          <w:i/>
          <w:iCs/>
          <w:sz w:val="18"/>
          <w:szCs w:val="18"/>
        </w:rPr>
      </w:pPr>
      <w:r>
        <w:rPr>
          <w:rFonts w:ascii="Verdana" w:hAnsi="Verdana"/>
          <w:b/>
          <w:bCs/>
          <w:sz w:val="18"/>
          <w:szCs w:val="18"/>
        </w:rPr>
        <w:lastRenderedPageBreak/>
        <w:tab/>
      </w:r>
      <w:r>
        <w:rPr>
          <w:rFonts w:ascii="Verdana" w:hAnsi="Verdana"/>
          <w:b/>
          <w:bCs/>
          <w:sz w:val="18"/>
          <w:szCs w:val="18"/>
        </w:rPr>
        <w:tab/>
      </w:r>
      <w:r>
        <w:rPr>
          <w:rFonts w:ascii="Verdana" w:hAnsi="Verdana"/>
          <w:b/>
          <w:bCs/>
          <w:sz w:val="18"/>
          <w:szCs w:val="18"/>
        </w:rPr>
        <w:tab/>
      </w:r>
      <w:r>
        <w:rPr>
          <w:rFonts w:ascii="Verdana" w:hAnsi="Verdana"/>
          <w:b/>
          <w:bCs/>
          <w:i/>
          <w:iCs/>
          <w:sz w:val="18"/>
          <w:szCs w:val="18"/>
        </w:rPr>
        <w:t>A cargo de un gerente de proyecto del CE</w:t>
      </w:r>
    </w:p>
    <w:p w14:paraId="3FEE68A2" w14:textId="77777777" w:rsidR="00553569" w:rsidRPr="007F11A0" w:rsidRDefault="00553569" w:rsidP="00DB4DE0">
      <w:pPr>
        <w:widowControl w:val="0"/>
        <w:jc w:val="both"/>
        <w:rPr>
          <w:rFonts w:ascii="Verdana" w:hAnsi="Verdana" w:cs="Arial"/>
          <w:b/>
          <w:bCs/>
          <w:i/>
          <w:iCs/>
          <w:sz w:val="18"/>
          <w:szCs w:val="18"/>
          <w:lang w:val="en-US"/>
        </w:rPr>
      </w:pPr>
    </w:p>
    <w:p w14:paraId="3830DF2D" w14:textId="77777777" w:rsidR="00574D22" w:rsidRPr="007F11A0" w:rsidRDefault="00574D22" w:rsidP="00574D22">
      <w:pPr>
        <w:widowControl w:val="0"/>
        <w:ind w:left="1440"/>
        <w:jc w:val="both"/>
        <w:rPr>
          <w:rFonts w:ascii="Verdana" w:hAnsi="Verdana" w:cs="Arial"/>
          <w:sz w:val="18"/>
          <w:szCs w:val="18"/>
          <w:vertAlign w:val="subscript"/>
        </w:rPr>
      </w:pPr>
      <w:r>
        <w:rPr>
          <w:rFonts w:ascii="Verdana" w:hAnsi="Verdana"/>
          <w:sz w:val="18"/>
          <w:szCs w:val="18"/>
        </w:rPr>
        <w:t>Sesión para informar a los participantes de los esfuerzos del CE en cuanto a capacitación en ciberdelincuencia mediante sus diversos proyectos, como el Glacy +</w:t>
      </w:r>
    </w:p>
    <w:p w14:paraId="45EE9066" w14:textId="77777777" w:rsidR="00DB4DE0" w:rsidRPr="007F11A0" w:rsidRDefault="00DB4DE0" w:rsidP="00DB4DE0">
      <w:pPr>
        <w:widowControl w:val="0"/>
        <w:jc w:val="both"/>
        <w:rPr>
          <w:rFonts w:ascii="Verdana" w:hAnsi="Verdana" w:cs="Arial"/>
          <w:b/>
          <w:bCs/>
          <w:sz w:val="18"/>
          <w:szCs w:val="18"/>
          <w:lang w:val="en-US"/>
        </w:rPr>
      </w:pPr>
    </w:p>
    <w:p w14:paraId="6C2664BB" w14:textId="77777777" w:rsidR="00DB4DE0" w:rsidRPr="007F11A0" w:rsidRDefault="00DB4DE0" w:rsidP="00DB4DE0">
      <w:pPr>
        <w:widowControl w:val="0"/>
        <w:jc w:val="both"/>
        <w:rPr>
          <w:rFonts w:ascii="Verdana" w:hAnsi="Verdana" w:cs="Arial"/>
          <w:b/>
          <w:bCs/>
          <w:sz w:val="18"/>
          <w:szCs w:val="18"/>
          <w:lang w:val="en-US"/>
        </w:rPr>
      </w:pPr>
    </w:p>
    <w:p w14:paraId="17F3454F" w14:textId="77777777" w:rsidR="00553569" w:rsidRPr="007F11A0" w:rsidRDefault="00DB4DE0" w:rsidP="00DB4DE0">
      <w:pPr>
        <w:widowControl w:val="0"/>
        <w:jc w:val="both"/>
        <w:rPr>
          <w:rFonts w:ascii="Verdana" w:hAnsi="Verdana" w:cs="Arial"/>
          <w:b/>
          <w:bCs/>
          <w:sz w:val="18"/>
          <w:szCs w:val="18"/>
        </w:rPr>
      </w:pPr>
      <w:r>
        <w:rPr>
          <w:rFonts w:ascii="Verdana" w:hAnsi="Verdana"/>
          <w:b/>
          <w:bCs/>
          <w:sz w:val="18"/>
          <w:szCs w:val="18"/>
        </w:rPr>
        <w:t>10:00</w:t>
      </w:r>
      <w:r>
        <w:rPr>
          <w:rFonts w:ascii="Verdana" w:hAnsi="Verdana"/>
          <w:b/>
          <w:bCs/>
          <w:sz w:val="18"/>
          <w:szCs w:val="18"/>
        </w:rPr>
        <w:tab/>
      </w:r>
      <w:r>
        <w:rPr>
          <w:rFonts w:ascii="Verdana" w:hAnsi="Verdana"/>
          <w:b/>
          <w:bCs/>
          <w:sz w:val="18"/>
          <w:szCs w:val="18"/>
        </w:rPr>
        <w:tab/>
        <w:t>3. INTRODUCCIÓN AL CURSO Y EXPOSICIÓN DE OBJETIVOS</w:t>
      </w:r>
    </w:p>
    <w:p w14:paraId="6AB6A669" w14:textId="77777777" w:rsidR="00DB4DE0" w:rsidRPr="007F11A0" w:rsidRDefault="00DB4DE0" w:rsidP="00DB4DE0">
      <w:pPr>
        <w:widowControl w:val="0"/>
        <w:ind w:left="1495"/>
        <w:jc w:val="both"/>
        <w:rPr>
          <w:rFonts w:ascii="Verdana" w:hAnsi="Verdana" w:cs="Arial"/>
          <w:b/>
          <w:bCs/>
          <w:sz w:val="18"/>
          <w:szCs w:val="18"/>
        </w:rPr>
      </w:pPr>
      <w:r>
        <w:rPr>
          <w:rFonts w:ascii="Verdana" w:hAnsi="Verdana"/>
          <w:b/>
          <w:bCs/>
          <w:sz w:val="18"/>
          <w:szCs w:val="18"/>
        </w:rPr>
        <w:t>(30 min.)</w:t>
      </w:r>
    </w:p>
    <w:p w14:paraId="7C1B0B9E" w14:textId="77777777" w:rsidR="00553569" w:rsidRPr="007F11A0" w:rsidRDefault="00553569" w:rsidP="00DB4DE0">
      <w:pPr>
        <w:widowControl w:val="0"/>
        <w:ind w:left="1495"/>
        <w:jc w:val="both"/>
        <w:rPr>
          <w:rFonts w:ascii="Verdana" w:hAnsi="Verdana" w:cs="Arial"/>
          <w:i/>
          <w:iCs/>
          <w:sz w:val="18"/>
          <w:szCs w:val="18"/>
        </w:rPr>
      </w:pPr>
      <w:r>
        <w:rPr>
          <w:rFonts w:ascii="Verdana" w:hAnsi="Verdana"/>
          <w:b/>
          <w:bCs/>
          <w:sz w:val="18"/>
          <w:szCs w:val="18"/>
        </w:rPr>
        <w:tab/>
      </w:r>
      <w:r>
        <w:rPr>
          <w:rFonts w:ascii="Verdana" w:hAnsi="Verdana"/>
          <w:b/>
          <w:bCs/>
          <w:i/>
          <w:iCs/>
          <w:sz w:val="18"/>
          <w:szCs w:val="18"/>
        </w:rPr>
        <w:t>A cargo de un experto del CE</w:t>
      </w:r>
    </w:p>
    <w:p w14:paraId="3499A7CE" w14:textId="77777777" w:rsidR="00DB4DE0" w:rsidRPr="007F11A0" w:rsidRDefault="00DB4DE0" w:rsidP="00DB4DE0">
      <w:pPr>
        <w:widowControl w:val="0"/>
        <w:ind w:left="1440"/>
        <w:jc w:val="both"/>
        <w:rPr>
          <w:rFonts w:ascii="Verdana" w:hAnsi="Verdana" w:cs="Arial"/>
          <w:b/>
          <w:bCs/>
          <w:sz w:val="18"/>
          <w:szCs w:val="18"/>
          <w:lang w:val="en-US"/>
        </w:rPr>
      </w:pPr>
    </w:p>
    <w:p w14:paraId="05C769F9" w14:textId="77777777" w:rsidR="00DB4DE0" w:rsidRPr="007F11A0" w:rsidRDefault="00DB4DE0" w:rsidP="00DB4DE0">
      <w:pPr>
        <w:widowControl w:val="0"/>
        <w:ind w:left="1440"/>
        <w:jc w:val="both"/>
        <w:rPr>
          <w:rFonts w:ascii="Verdana" w:hAnsi="Verdana" w:cs="Arial"/>
          <w:iCs/>
          <w:sz w:val="18"/>
          <w:szCs w:val="18"/>
        </w:rPr>
      </w:pPr>
      <w:r>
        <w:rPr>
          <w:rFonts w:ascii="Verdana" w:hAnsi="Verdana"/>
          <w:sz w:val="18"/>
          <w:szCs w:val="18"/>
        </w:rPr>
        <w:t>La introducción y la exposición de objetivos sirven para presentar a los participantes los objetivos de la formación y para conocer sus expectativas, así como sus preocupaciones en el tratamiento de los casos de ciberdelincuencia</w:t>
      </w:r>
      <w:r>
        <w:rPr>
          <w:rFonts w:ascii="Verdana" w:hAnsi="Verdana"/>
          <w:iCs/>
          <w:sz w:val="18"/>
          <w:szCs w:val="18"/>
        </w:rPr>
        <w:t>.</w:t>
      </w:r>
    </w:p>
    <w:p w14:paraId="4E392AA8" w14:textId="77777777" w:rsidR="00553569" w:rsidRPr="007F11A0" w:rsidRDefault="00553569" w:rsidP="00DB4DE0">
      <w:pPr>
        <w:widowControl w:val="0"/>
        <w:ind w:left="1440"/>
        <w:jc w:val="both"/>
        <w:rPr>
          <w:rFonts w:ascii="Verdana" w:hAnsi="Verdana" w:cs="Arial"/>
          <w:iCs/>
          <w:sz w:val="18"/>
          <w:szCs w:val="18"/>
        </w:rPr>
      </w:pPr>
    </w:p>
    <w:p w14:paraId="02264787" w14:textId="77777777" w:rsidR="00553569" w:rsidRPr="007F11A0" w:rsidRDefault="00553569" w:rsidP="00DB4DE0">
      <w:pPr>
        <w:widowControl w:val="0"/>
        <w:ind w:left="1440"/>
        <w:jc w:val="both"/>
        <w:rPr>
          <w:rFonts w:ascii="Verdana" w:hAnsi="Verdana" w:cs="Arial"/>
          <w:iCs/>
          <w:sz w:val="18"/>
          <w:szCs w:val="18"/>
        </w:rPr>
      </w:pPr>
      <w:r>
        <w:rPr>
          <w:rFonts w:ascii="Verdana" w:hAnsi="Verdana"/>
          <w:iCs/>
          <w:sz w:val="18"/>
          <w:szCs w:val="18"/>
        </w:rPr>
        <w:t>El propósito principal de esta sesión es familiarizar a los participantes con la visión general del curso, así como con sus metas y objetivos.  También se presentan las reglas básicas a los participantes para que la formación sea fluida</w:t>
      </w:r>
    </w:p>
    <w:p w14:paraId="1192A704" w14:textId="77777777" w:rsidR="00553569" w:rsidRPr="007F11A0" w:rsidRDefault="00553569" w:rsidP="00DB4DE0">
      <w:pPr>
        <w:widowControl w:val="0"/>
        <w:ind w:left="1440"/>
        <w:jc w:val="both"/>
        <w:rPr>
          <w:rFonts w:ascii="Verdana" w:hAnsi="Verdana" w:cs="Arial"/>
          <w:iCs/>
          <w:sz w:val="18"/>
          <w:szCs w:val="18"/>
        </w:rPr>
      </w:pPr>
    </w:p>
    <w:p w14:paraId="421DF4EF" w14:textId="77777777" w:rsidR="00553569" w:rsidRPr="007F11A0" w:rsidRDefault="00547B06" w:rsidP="00553569">
      <w:pPr>
        <w:widowControl w:val="0"/>
        <w:ind w:left="1440"/>
        <w:jc w:val="both"/>
        <w:rPr>
          <w:rFonts w:ascii="Verdana" w:hAnsi="Verdana" w:cs="Arial"/>
          <w:iCs/>
          <w:sz w:val="18"/>
          <w:szCs w:val="18"/>
        </w:rPr>
      </w:pPr>
      <w:r>
        <w:rPr>
          <w:rFonts w:ascii="Verdana" w:hAnsi="Verdana"/>
          <w:iCs/>
          <w:sz w:val="18"/>
          <w:szCs w:val="18"/>
        </w:rPr>
        <w:t xml:space="preserve">Es el momento perfecto para romper el hielo con los participantes. Tal vez les permita compartir brevemente sus puntos de vista y algunas inquietudes sobre la formación.  </w:t>
      </w:r>
    </w:p>
    <w:p w14:paraId="124A5350" w14:textId="77777777" w:rsidR="00547B06" w:rsidRPr="007F11A0" w:rsidRDefault="00547B06" w:rsidP="00553569">
      <w:pPr>
        <w:widowControl w:val="0"/>
        <w:ind w:left="1440"/>
        <w:jc w:val="both"/>
        <w:rPr>
          <w:rFonts w:ascii="Verdana" w:hAnsi="Verdana" w:cs="Arial"/>
          <w:iCs/>
          <w:sz w:val="18"/>
          <w:szCs w:val="18"/>
        </w:rPr>
      </w:pPr>
    </w:p>
    <w:p w14:paraId="486AD969" w14:textId="77777777" w:rsidR="00547B06" w:rsidRPr="007F11A0" w:rsidRDefault="00547B06" w:rsidP="00553569">
      <w:pPr>
        <w:widowControl w:val="0"/>
        <w:ind w:left="1440"/>
        <w:jc w:val="both"/>
        <w:rPr>
          <w:rFonts w:ascii="Verdana" w:hAnsi="Verdana" w:cs="Arial"/>
          <w:iCs/>
          <w:sz w:val="18"/>
          <w:szCs w:val="18"/>
        </w:rPr>
      </w:pPr>
      <w:r>
        <w:rPr>
          <w:rFonts w:ascii="Verdana" w:hAnsi="Verdana"/>
          <w:iCs/>
          <w:sz w:val="18"/>
          <w:szCs w:val="18"/>
        </w:rPr>
        <w:t>En esta sesión, el formador debe "vender" la formación para captar el interés de los participantes desde el principio.</w:t>
      </w:r>
    </w:p>
    <w:p w14:paraId="46237792" w14:textId="77777777" w:rsidR="00553569" w:rsidRPr="007F11A0" w:rsidRDefault="00553569" w:rsidP="00553569">
      <w:pPr>
        <w:widowControl w:val="0"/>
        <w:ind w:firstLine="360"/>
        <w:rPr>
          <w:rFonts w:ascii="Verdana" w:hAnsi="Verdana" w:cs="Verdana"/>
          <w:i/>
          <w:iCs/>
          <w:sz w:val="18"/>
          <w:szCs w:val="18"/>
        </w:rPr>
      </w:pPr>
    </w:p>
    <w:p w14:paraId="59AF017E" w14:textId="77777777" w:rsidR="00DB4DE0" w:rsidRPr="007F11A0" w:rsidRDefault="00DB4DE0" w:rsidP="00553569">
      <w:pPr>
        <w:widowControl w:val="0"/>
        <w:ind w:left="1440"/>
        <w:jc w:val="both"/>
        <w:rPr>
          <w:rFonts w:ascii="Verdana" w:hAnsi="Verdana" w:cs="Arial"/>
          <w:iCs/>
          <w:sz w:val="18"/>
          <w:szCs w:val="18"/>
        </w:rPr>
      </w:pPr>
    </w:p>
    <w:p w14:paraId="29D9165E" w14:textId="77777777" w:rsidR="00DB4DE0" w:rsidRPr="007F11A0" w:rsidRDefault="00DB4DE0" w:rsidP="00DB4DE0">
      <w:pPr>
        <w:widowControl w:val="0"/>
        <w:jc w:val="both"/>
        <w:rPr>
          <w:rFonts w:ascii="Verdana" w:hAnsi="Verdana" w:cs="Arial"/>
          <w:b/>
          <w:bCs/>
          <w:sz w:val="18"/>
          <w:szCs w:val="18"/>
        </w:rPr>
      </w:pPr>
      <w:r>
        <w:rPr>
          <w:rFonts w:ascii="Verdana" w:hAnsi="Verdana"/>
          <w:b/>
          <w:bCs/>
          <w:iCs/>
          <w:sz w:val="18"/>
          <w:szCs w:val="18"/>
        </w:rPr>
        <w:t>10:30</w:t>
      </w:r>
      <w:r>
        <w:rPr>
          <w:rFonts w:ascii="Verdana" w:hAnsi="Verdana"/>
          <w:b/>
          <w:bCs/>
          <w:iCs/>
          <w:sz w:val="18"/>
          <w:szCs w:val="18"/>
        </w:rPr>
        <w:tab/>
      </w:r>
      <w:r>
        <w:rPr>
          <w:rFonts w:ascii="Verdana" w:hAnsi="Verdana"/>
          <w:b/>
          <w:bCs/>
          <w:iCs/>
          <w:sz w:val="18"/>
          <w:szCs w:val="18"/>
        </w:rPr>
        <w:tab/>
        <w:t>Pausa para el café</w:t>
      </w:r>
    </w:p>
    <w:p w14:paraId="083BD497" w14:textId="77777777" w:rsidR="00DB4DE0" w:rsidRPr="007F11A0" w:rsidRDefault="00DB4DE0" w:rsidP="00DB4DE0">
      <w:pPr>
        <w:widowControl w:val="0"/>
        <w:jc w:val="both"/>
        <w:rPr>
          <w:rFonts w:ascii="Verdana" w:hAnsi="Verdana" w:cs="Arial"/>
          <w:sz w:val="18"/>
          <w:szCs w:val="18"/>
          <w:lang w:val="en-US"/>
        </w:rPr>
      </w:pPr>
    </w:p>
    <w:p w14:paraId="7A57606C" w14:textId="77777777" w:rsidR="00DB4DE0" w:rsidRPr="007F11A0" w:rsidRDefault="00DB4DE0" w:rsidP="00DB4DE0">
      <w:pPr>
        <w:pStyle w:val="Prrafodelista"/>
        <w:rPr>
          <w:rFonts w:ascii="Verdana" w:hAnsi="Verdana" w:cs="Arial"/>
          <w:sz w:val="18"/>
          <w:szCs w:val="18"/>
          <w:lang w:val="en-US"/>
        </w:rPr>
      </w:pPr>
    </w:p>
    <w:p w14:paraId="051AF896" w14:textId="77777777" w:rsidR="00DB4DE0" w:rsidRPr="007F11A0" w:rsidRDefault="00DB4DE0" w:rsidP="00DB4DE0">
      <w:pPr>
        <w:widowControl w:val="0"/>
        <w:jc w:val="both"/>
        <w:rPr>
          <w:rFonts w:ascii="Verdana" w:hAnsi="Verdana" w:cs="Arial"/>
          <w:sz w:val="18"/>
          <w:szCs w:val="18"/>
        </w:rPr>
      </w:pPr>
      <w:r>
        <w:rPr>
          <w:rFonts w:ascii="Verdana" w:hAnsi="Verdana"/>
          <w:b/>
          <w:bCs/>
          <w:sz w:val="18"/>
          <w:szCs w:val="18"/>
        </w:rPr>
        <w:t>11:00</w:t>
      </w:r>
      <w:r>
        <w:rPr>
          <w:rFonts w:ascii="Verdana" w:hAnsi="Verdana"/>
          <w:b/>
          <w:bCs/>
          <w:sz w:val="18"/>
          <w:szCs w:val="18"/>
        </w:rPr>
        <w:tab/>
      </w:r>
      <w:r>
        <w:rPr>
          <w:rFonts w:ascii="Verdana" w:hAnsi="Verdana"/>
          <w:b/>
          <w:bCs/>
          <w:sz w:val="18"/>
          <w:szCs w:val="18"/>
        </w:rPr>
        <w:tab/>
        <w:t>4. ENCUESTA PREVIA Y FORMULARIO DE PREGUNTAS</w:t>
      </w:r>
    </w:p>
    <w:p w14:paraId="76BF54F3" w14:textId="77777777" w:rsidR="00DB4DE0" w:rsidRPr="007F11A0" w:rsidRDefault="00DB4DE0" w:rsidP="00DB4DE0">
      <w:pPr>
        <w:widowControl w:val="0"/>
        <w:ind w:left="1495"/>
        <w:jc w:val="both"/>
        <w:rPr>
          <w:rFonts w:ascii="Verdana" w:hAnsi="Verdana" w:cs="Arial"/>
          <w:sz w:val="18"/>
          <w:szCs w:val="18"/>
        </w:rPr>
      </w:pPr>
      <w:r>
        <w:rPr>
          <w:rFonts w:ascii="Verdana" w:hAnsi="Verdana"/>
          <w:b/>
          <w:bCs/>
          <w:sz w:val="18"/>
          <w:szCs w:val="18"/>
        </w:rPr>
        <w:t>(30 min.)</w:t>
      </w:r>
    </w:p>
    <w:p w14:paraId="252AF2E7" w14:textId="77777777" w:rsidR="00DB4DE0" w:rsidRPr="007F11A0" w:rsidRDefault="00DB4DE0" w:rsidP="00DB4DE0">
      <w:pPr>
        <w:pStyle w:val="Prrafodelista"/>
        <w:rPr>
          <w:rFonts w:ascii="Verdana" w:hAnsi="Verdana" w:cs="Arial"/>
          <w:iCs/>
          <w:sz w:val="18"/>
          <w:szCs w:val="18"/>
        </w:rPr>
      </w:pPr>
    </w:p>
    <w:p w14:paraId="7BB54EDF" w14:textId="77777777" w:rsidR="00693FAE" w:rsidRPr="007F11A0" w:rsidRDefault="00693FAE" w:rsidP="000B4F91">
      <w:pPr>
        <w:widowControl w:val="0"/>
        <w:ind w:left="1440"/>
        <w:jc w:val="both"/>
        <w:rPr>
          <w:rFonts w:ascii="Verdana" w:hAnsi="Verdana" w:cs="Arial"/>
          <w:sz w:val="18"/>
          <w:szCs w:val="18"/>
        </w:rPr>
      </w:pPr>
      <w:r>
        <w:rPr>
          <w:rFonts w:ascii="Verdana" w:hAnsi="Verdana"/>
          <w:iCs/>
          <w:sz w:val="18"/>
          <w:szCs w:val="18"/>
        </w:rPr>
        <w:t xml:space="preserve">Se entrega un formulario de preguntas a los participantes para que tengan la oportunidad de escribir sus preguntas y dudas que los expertos responderán más adelante en el curso.  </w:t>
      </w:r>
      <w:r>
        <w:rPr>
          <w:rFonts w:ascii="Verdana" w:hAnsi="Verdana"/>
          <w:sz w:val="18"/>
          <w:szCs w:val="18"/>
        </w:rPr>
        <w:t>Esto se complementa con la encuesta previa, que se realiza en forma de prueba previa (con una duración de 10 minutos), la cual proporciona a los formadores una visión general de los conocimientos de los participantes y les da una idea de cómo van a impartir el tema en cuestión.</w:t>
      </w:r>
    </w:p>
    <w:p w14:paraId="759FC1BC" w14:textId="77777777" w:rsidR="00DB4DE0" w:rsidRPr="007F11A0" w:rsidRDefault="00DB4DE0" w:rsidP="00DB4DE0">
      <w:pPr>
        <w:widowControl w:val="0"/>
        <w:ind w:left="1440"/>
        <w:jc w:val="both"/>
        <w:rPr>
          <w:rFonts w:ascii="Verdana" w:hAnsi="Verdana" w:cs="Arial"/>
          <w:sz w:val="18"/>
          <w:szCs w:val="18"/>
          <w:lang w:val="en-US"/>
        </w:rPr>
      </w:pPr>
    </w:p>
    <w:p w14:paraId="0CD84BE6" w14:textId="77777777" w:rsidR="00DB4DE0" w:rsidRPr="007F11A0" w:rsidRDefault="00DB4DE0" w:rsidP="00DB4DE0">
      <w:pPr>
        <w:widowControl w:val="0"/>
        <w:ind w:left="1440"/>
        <w:jc w:val="both"/>
        <w:rPr>
          <w:rFonts w:ascii="Verdana" w:hAnsi="Verdana" w:cs="Arial"/>
          <w:sz w:val="18"/>
          <w:szCs w:val="18"/>
        </w:rPr>
      </w:pPr>
      <w:r>
        <w:rPr>
          <w:rFonts w:ascii="Verdana" w:hAnsi="Verdana"/>
          <w:sz w:val="18"/>
          <w:szCs w:val="18"/>
        </w:rPr>
        <w:t>Adjuntamos un ejemplo de prueba previa que utilizamos en la formación sobre órdenes de alcance cibernético.</w:t>
      </w:r>
    </w:p>
    <w:p w14:paraId="60E4811B" w14:textId="77777777" w:rsidR="00DB4DE0" w:rsidRPr="007F11A0" w:rsidRDefault="00DB4DE0" w:rsidP="00DB4DE0">
      <w:pPr>
        <w:widowControl w:val="0"/>
        <w:ind w:left="1440"/>
        <w:jc w:val="both"/>
        <w:rPr>
          <w:rFonts w:ascii="Verdana" w:hAnsi="Verdana" w:cs="Arial"/>
          <w:sz w:val="18"/>
          <w:szCs w:val="18"/>
          <w:lang w:val="en-US"/>
        </w:rPr>
      </w:pPr>
    </w:p>
    <w:p w14:paraId="3939DEBF" w14:textId="77777777" w:rsidR="00DB4DE0" w:rsidRPr="007F11A0" w:rsidRDefault="00DB4DE0" w:rsidP="00DB4DE0">
      <w:pPr>
        <w:widowControl w:val="0"/>
        <w:ind w:left="1440"/>
        <w:jc w:val="both"/>
        <w:rPr>
          <w:rFonts w:ascii="Verdana" w:hAnsi="Verdana" w:cs="Arial"/>
          <w:sz w:val="18"/>
          <w:szCs w:val="18"/>
          <w:lang w:val="en-US"/>
        </w:rPr>
      </w:pPr>
    </w:p>
    <w:p w14:paraId="7C231B7A" w14:textId="77777777" w:rsidR="00DB4DE0" w:rsidRPr="007F11A0" w:rsidRDefault="00DB4DE0" w:rsidP="00DB4DE0">
      <w:pPr>
        <w:widowControl w:val="0"/>
        <w:jc w:val="both"/>
        <w:rPr>
          <w:rFonts w:ascii="Verdana" w:hAnsi="Verdana" w:cs="Arial"/>
          <w:sz w:val="18"/>
          <w:szCs w:val="18"/>
        </w:rPr>
      </w:pPr>
      <w:r>
        <w:rPr>
          <w:rFonts w:ascii="Verdana" w:hAnsi="Verdana"/>
          <w:sz w:val="18"/>
          <w:szCs w:val="18"/>
        </w:rPr>
        <w:t xml:space="preserve"> </w:t>
      </w:r>
    </w:p>
    <w:p w14:paraId="69E20C35" w14:textId="77777777" w:rsidR="00DB4DE0" w:rsidRPr="007F11A0" w:rsidRDefault="00DB4DE0" w:rsidP="00DB4DE0">
      <w:pPr>
        <w:pStyle w:val="Body"/>
        <w:rPr>
          <w:rFonts w:ascii="Verdana" w:hAnsi="Verdana" w:cs="Arial"/>
          <w:b/>
          <w:bCs/>
          <w:sz w:val="18"/>
          <w:szCs w:val="18"/>
        </w:rPr>
      </w:pPr>
      <w:r>
        <w:rPr>
          <w:rFonts w:ascii="Verdana" w:hAnsi="Verdana"/>
          <w:b/>
          <w:bCs/>
          <w:sz w:val="18"/>
          <w:szCs w:val="18"/>
        </w:rPr>
        <w:t>11:30</w:t>
      </w:r>
      <w:r>
        <w:rPr>
          <w:rFonts w:ascii="Verdana" w:hAnsi="Verdana"/>
          <w:b/>
          <w:bCs/>
          <w:sz w:val="18"/>
          <w:szCs w:val="18"/>
        </w:rPr>
        <w:tab/>
      </w:r>
      <w:r>
        <w:rPr>
          <w:rFonts w:ascii="Verdana" w:hAnsi="Verdana"/>
          <w:b/>
          <w:bCs/>
          <w:sz w:val="18"/>
          <w:szCs w:val="18"/>
        </w:rPr>
        <w:tab/>
        <w:t xml:space="preserve">5. CONCEPTOS BÁSICOS SOBRE INTERNET PARA JUECES Y FISCALES </w:t>
      </w:r>
    </w:p>
    <w:p w14:paraId="1FFB34E2" w14:textId="77777777" w:rsidR="00DB4DE0" w:rsidRPr="007F11A0" w:rsidRDefault="00DB4DE0" w:rsidP="00DB4DE0">
      <w:pPr>
        <w:pStyle w:val="Body"/>
        <w:ind w:left="1495"/>
        <w:rPr>
          <w:rFonts w:ascii="Verdana" w:hAnsi="Verdana" w:cs="Arial"/>
          <w:b/>
          <w:bCs/>
          <w:sz w:val="18"/>
          <w:szCs w:val="18"/>
        </w:rPr>
      </w:pPr>
      <w:r>
        <w:rPr>
          <w:rFonts w:ascii="Verdana" w:hAnsi="Verdana"/>
          <w:b/>
          <w:bCs/>
          <w:sz w:val="18"/>
          <w:szCs w:val="18"/>
        </w:rPr>
        <w:t>(1,5 h.)</w:t>
      </w:r>
    </w:p>
    <w:p w14:paraId="03287D99" w14:textId="77777777" w:rsidR="00401407" w:rsidRPr="007F11A0" w:rsidRDefault="00401407" w:rsidP="00401407">
      <w:pPr>
        <w:pStyle w:val="Body"/>
        <w:ind w:left="1495"/>
        <w:rPr>
          <w:rFonts w:ascii="Verdana" w:hAnsi="Verdana" w:cs="Arial"/>
          <w:b/>
          <w:bCs/>
          <w:i/>
          <w:iCs/>
          <w:sz w:val="18"/>
          <w:szCs w:val="18"/>
        </w:rPr>
      </w:pPr>
      <w:r>
        <w:rPr>
          <w:rFonts w:ascii="Verdana" w:hAnsi="Verdana"/>
          <w:b/>
          <w:bCs/>
          <w:sz w:val="18"/>
          <w:szCs w:val="18"/>
        </w:rPr>
        <w:tab/>
      </w:r>
      <w:r>
        <w:rPr>
          <w:rFonts w:ascii="Verdana" w:hAnsi="Verdana"/>
          <w:b/>
          <w:bCs/>
          <w:i/>
          <w:iCs/>
          <w:sz w:val="18"/>
          <w:szCs w:val="18"/>
        </w:rPr>
        <w:t>A cargo de un experto del CE o un formador local</w:t>
      </w:r>
    </w:p>
    <w:p w14:paraId="4367129A" w14:textId="77777777" w:rsidR="00DB4DE0" w:rsidRPr="007F11A0" w:rsidRDefault="00DB4DE0" w:rsidP="00DB4DE0">
      <w:pPr>
        <w:pStyle w:val="Body"/>
        <w:ind w:left="1495"/>
        <w:rPr>
          <w:rFonts w:ascii="Verdana" w:hAnsi="Verdana" w:cs="Arial"/>
          <w:b/>
          <w:bCs/>
          <w:sz w:val="18"/>
          <w:szCs w:val="18"/>
          <w:lang w:val="en-US"/>
        </w:rPr>
      </w:pPr>
    </w:p>
    <w:p w14:paraId="64416461" w14:textId="77777777" w:rsidR="00DB4DE0" w:rsidRPr="007F11A0" w:rsidRDefault="00DB4DE0" w:rsidP="00DB4DE0">
      <w:pPr>
        <w:pStyle w:val="Body"/>
        <w:ind w:left="1495"/>
        <w:rPr>
          <w:rFonts w:ascii="Verdana" w:hAnsi="Verdana" w:cs="Arial"/>
          <w:sz w:val="18"/>
          <w:szCs w:val="18"/>
        </w:rPr>
      </w:pPr>
      <w:r>
        <w:rPr>
          <w:rFonts w:ascii="Verdana" w:hAnsi="Verdana"/>
          <w:sz w:val="18"/>
          <w:szCs w:val="18"/>
        </w:rPr>
        <w:t>Esta sesión ofrece a los participantes información sobre los aspectos básicos de los ordenadores y de Internet. Es como una sesión de introducción a la tecnología, pero reducida a sus puntos básicos.</w:t>
      </w:r>
    </w:p>
    <w:p w14:paraId="3BB4C431" w14:textId="77777777" w:rsidR="00401407" w:rsidRPr="007F11A0" w:rsidRDefault="00401407" w:rsidP="00DB4DE0">
      <w:pPr>
        <w:pStyle w:val="Body"/>
        <w:ind w:left="1495"/>
        <w:rPr>
          <w:rFonts w:ascii="Verdana" w:hAnsi="Verdana" w:cs="Arial"/>
          <w:sz w:val="18"/>
          <w:szCs w:val="18"/>
        </w:rPr>
      </w:pPr>
      <w:r>
        <w:rPr>
          <w:rFonts w:ascii="Verdana" w:hAnsi="Verdana"/>
          <w:sz w:val="18"/>
          <w:szCs w:val="18"/>
        </w:rPr>
        <w:t xml:space="preserve">Temas que tratan: </w:t>
      </w:r>
    </w:p>
    <w:p w14:paraId="20D7554F"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szCs w:val="18"/>
        </w:rPr>
        <w:t>Repaso de las partes y funciones de un ordenador</w:t>
      </w:r>
    </w:p>
    <w:p w14:paraId="7FF07270"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szCs w:val="18"/>
        </w:rPr>
        <w:t>Internet y cómo surgió</w:t>
      </w:r>
    </w:p>
    <w:p w14:paraId="4663427A"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szCs w:val="18"/>
        </w:rPr>
        <w:t>Cómo funciona Internet</w:t>
      </w:r>
    </w:p>
    <w:p w14:paraId="68FA0BAC" w14:textId="77777777" w:rsidR="00401407" w:rsidRPr="007F11A0" w:rsidRDefault="00401407" w:rsidP="00401407">
      <w:pPr>
        <w:pStyle w:val="Body"/>
        <w:numPr>
          <w:ilvl w:val="0"/>
          <w:numId w:val="2"/>
        </w:numPr>
        <w:rPr>
          <w:rFonts w:ascii="Verdana" w:hAnsi="Verdana" w:cs="Arial"/>
          <w:sz w:val="18"/>
          <w:szCs w:val="18"/>
        </w:rPr>
      </w:pPr>
      <w:r>
        <w:rPr>
          <w:rFonts w:ascii="Verdana" w:hAnsi="Verdana"/>
          <w:sz w:val="18"/>
          <w:szCs w:val="18"/>
        </w:rPr>
        <w:t>Servicios y aplicaciones de Internet</w:t>
      </w:r>
    </w:p>
    <w:p w14:paraId="5B9EBF04" w14:textId="77777777" w:rsidR="00401407" w:rsidRPr="007F11A0" w:rsidRDefault="000B4F91" w:rsidP="00401407">
      <w:pPr>
        <w:pStyle w:val="Body"/>
        <w:ind w:left="2155"/>
        <w:rPr>
          <w:rFonts w:ascii="Verdana" w:hAnsi="Verdana" w:cs="Arial"/>
          <w:sz w:val="18"/>
          <w:szCs w:val="18"/>
        </w:rPr>
      </w:pPr>
      <w:r>
        <w:rPr>
          <w:rFonts w:ascii="Verdana" w:hAnsi="Verdana"/>
          <w:sz w:val="18"/>
          <w:szCs w:val="18"/>
        </w:rPr>
        <w:t>Se pueden añadir otros temas</w:t>
      </w:r>
    </w:p>
    <w:p w14:paraId="7412EE1E" w14:textId="77777777" w:rsidR="00401407" w:rsidRPr="007F11A0" w:rsidRDefault="00401407" w:rsidP="00401407">
      <w:pPr>
        <w:pStyle w:val="Body"/>
        <w:rPr>
          <w:rFonts w:ascii="Verdana" w:hAnsi="Verdana" w:cs="Arial"/>
          <w:sz w:val="18"/>
          <w:szCs w:val="18"/>
          <w:lang w:val="en-US"/>
        </w:rPr>
      </w:pPr>
    </w:p>
    <w:p w14:paraId="1545E3CC" w14:textId="77777777" w:rsidR="00401407" w:rsidRPr="007F11A0" w:rsidRDefault="00401407" w:rsidP="00401407">
      <w:pPr>
        <w:pStyle w:val="Body"/>
        <w:ind w:left="1440"/>
        <w:rPr>
          <w:rFonts w:ascii="Verdana" w:hAnsi="Verdana" w:cs="Arial"/>
          <w:sz w:val="18"/>
          <w:szCs w:val="18"/>
        </w:rPr>
      </w:pPr>
      <w:r>
        <w:rPr>
          <w:rFonts w:ascii="Verdana" w:hAnsi="Verdana"/>
          <w:sz w:val="18"/>
          <w:szCs w:val="18"/>
        </w:rPr>
        <w:lastRenderedPageBreak/>
        <w:t>Se pueden presentar ayudas visuales o vídeos para explicar e ilustrar mejor el funcionamiento de Internet.</w:t>
      </w:r>
    </w:p>
    <w:p w14:paraId="3540B5FE" w14:textId="77777777" w:rsidR="00E379E8" w:rsidRPr="007F11A0" w:rsidRDefault="00E379E8" w:rsidP="00401407">
      <w:pPr>
        <w:pStyle w:val="Body"/>
        <w:ind w:left="1440"/>
        <w:rPr>
          <w:rFonts w:ascii="Verdana" w:hAnsi="Verdana" w:cs="Arial"/>
          <w:sz w:val="18"/>
          <w:szCs w:val="18"/>
          <w:lang w:val="en-US"/>
        </w:rPr>
      </w:pPr>
    </w:p>
    <w:p w14:paraId="0E92A38C" w14:textId="77777777" w:rsidR="00E379E8" w:rsidRPr="007F11A0" w:rsidRDefault="00E379E8" w:rsidP="00E379E8">
      <w:pPr>
        <w:pStyle w:val="Body"/>
        <w:ind w:left="1440"/>
        <w:jc w:val="both"/>
        <w:rPr>
          <w:rFonts w:ascii="Verdana" w:hAnsi="Verdana" w:cs="Arial"/>
          <w:sz w:val="18"/>
          <w:szCs w:val="18"/>
        </w:rPr>
      </w:pPr>
      <w:r>
        <w:rPr>
          <w:rFonts w:ascii="Verdana" w:hAnsi="Verdana"/>
          <w:sz w:val="18"/>
          <w:szCs w:val="18"/>
        </w:rPr>
        <w:t>Al principio de la sesión se pueden presentar a los participantes datos y estadísticas interesantes, como el uso mundial de Internet y de los teléfonos móviles y su impacto en el mundo. De esta forma, se puede iniciar el debate y despertar el interés por el tema</w:t>
      </w:r>
    </w:p>
    <w:p w14:paraId="2A98F645" w14:textId="77777777" w:rsidR="00DB4DE0" w:rsidRPr="007F11A0" w:rsidRDefault="00DB4DE0" w:rsidP="00DB4DE0">
      <w:pPr>
        <w:pStyle w:val="Body"/>
        <w:rPr>
          <w:rFonts w:ascii="Verdana" w:hAnsi="Verdana" w:cs="Arial"/>
          <w:sz w:val="18"/>
          <w:szCs w:val="18"/>
          <w:lang w:val="en-US"/>
        </w:rPr>
      </w:pPr>
    </w:p>
    <w:p w14:paraId="492C88B0" w14:textId="77777777" w:rsidR="00401407" w:rsidRPr="007F11A0" w:rsidRDefault="00401407" w:rsidP="00DB4DE0">
      <w:pPr>
        <w:pStyle w:val="Body"/>
        <w:rPr>
          <w:rFonts w:ascii="Verdana" w:hAnsi="Verdana" w:cs="Arial"/>
          <w:sz w:val="18"/>
          <w:szCs w:val="18"/>
        </w:rPr>
      </w:pPr>
      <w:r>
        <w:rPr>
          <w:rFonts w:ascii="Verdana" w:hAnsi="Verdana"/>
          <w:sz w:val="18"/>
          <w:szCs w:val="18"/>
        </w:rPr>
        <w:tab/>
      </w:r>
    </w:p>
    <w:p w14:paraId="4C8496B0" w14:textId="77777777" w:rsidR="00DB4DE0" w:rsidRPr="007F11A0" w:rsidRDefault="00DB4DE0" w:rsidP="00DB4DE0">
      <w:pPr>
        <w:pStyle w:val="Body"/>
        <w:rPr>
          <w:rFonts w:ascii="Verdana" w:hAnsi="Verdana" w:cs="Arial"/>
          <w:sz w:val="18"/>
          <w:szCs w:val="18"/>
          <w:lang w:val="en-US"/>
        </w:rPr>
      </w:pPr>
    </w:p>
    <w:p w14:paraId="1595B41C" w14:textId="77777777" w:rsidR="00DB4DE0" w:rsidRPr="007F11A0" w:rsidRDefault="00DB4DE0" w:rsidP="00DB4DE0">
      <w:pPr>
        <w:pStyle w:val="Body"/>
        <w:rPr>
          <w:rFonts w:ascii="Verdana" w:eastAsia="Cambria" w:hAnsi="Verdana" w:cs="Arial"/>
          <w:b/>
          <w:bCs/>
          <w:sz w:val="18"/>
          <w:szCs w:val="18"/>
        </w:rPr>
      </w:pPr>
      <w:r>
        <w:rPr>
          <w:rFonts w:ascii="Verdana" w:hAnsi="Verdana"/>
          <w:b/>
          <w:bCs/>
          <w:sz w:val="18"/>
          <w:szCs w:val="18"/>
        </w:rPr>
        <w:t>1:00</w:t>
      </w:r>
      <w:r>
        <w:rPr>
          <w:rFonts w:ascii="Verdana" w:hAnsi="Verdana"/>
          <w:b/>
          <w:bCs/>
          <w:sz w:val="18"/>
          <w:szCs w:val="18"/>
        </w:rPr>
        <w:tab/>
      </w:r>
      <w:r>
        <w:rPr>
          <w:rFonts w:ascii="Verdana" w:hAnsi="Verdana"/>
          <w:b/>
          <w:bCs/>
          <w:sz w:val="18"/>
          <w:szCs w:val="18"/>
        </w:rPr>
        <w:tab/>
        <w:t>ALMUERZO</w:t>
      </w:r>
    </w:p>
    <w:p w14:paraId="2B2B454E" w14:textId="77777777" w:rsidR="00DB4DE0" w:rsidRPr="007F11A0" w:rsidRDefault="00DB4DE0" w:rsidP="00DB4DE0">
      <w:pPr>
        <w:widowControl w:val="0"/>
        <w:ind w:left="1495"/>
        <w:jc w:val="both"/>
        <w:rPr>
          <w:rFonts w:ascii="Verdana" w:hAnsi="Verdana" w:cs="Arial"/>
          <w:b/>
          <w:bCs/>
          <w:sz w:val="18"/>
          <w:szCs w:val="18"/>
          <w:lang w:val="en-US"/>
        </w:rPr>
      </w:pPr>
    </w:p>
    <w:p w14:paraId="360E7E7A" w14:textId="77777777" w:rsidR="00DB4DE0" w:rsidRPr="007F11A0" w:rsidRDefault="00DB4DE0" w:rsidP="00DB4DE0">
      <w:pPr>
        <w:widowControl w:val="0"/>
        <w:ind w:left="1495"/>
        <w:jc w:val="both"/>
        <w:rPr>
          <w:rFonts w:ascii="Verdana" w:hAnsi="Verdana" w:cs="Arial"/>
          <w:b/>
          <w:bCs/>
          <w:sz w:val="18"/>
          <w:szCs w:val="18"/>
          <w:lang w:val="en-US"/>
        </w:rPr>
      </w:pPr>
    </w:p>
    <w:p w14:paraId="6516F08D" w14:textId="77777777" w:rsidR="00DB4DE0" w:rsidRPr="007F11A0" w:rsidRDefault="00DB4DE0" w:rsidP="00DB4DE0">
      <w:pPr>
        <w:widowControl w:val="0"/>
        <w:jc w:val="both"/>
        <w:rPr>
          <w:rFonts w:ascii="Verdana" w:hAnsi="Verdana" w:cs="Arial"/>
          <w:b/>
          <w:bCs/>
          <w:sz w:val="18"/>
          <w:szCs w:val="18"/>
        </w:rPr>
      </w:pPr>
      <w:r>
        <w:rPr>
          <w:rFonts w:ascii="Verdana" w:hAnsi="Verdana"/>
          <w:b/>
          <w:bCs/>
          <w:sz w:val="18"/>
          <w:szCs w:val="18"/>
        </w:rPr>
        <w:t>2:00</w:t>
      </w:r>
      <w:r>
        <w:rPr>
          <w:rFonts w:ascii="Verdana" w:hAnsi="Verdana"/>
          <w:b/>
          <w:bCs/>
          <w:sz w:val="18"/>
          <w:szCs w:val="18"/>
        </w:rPr>
        <w:tab/>
      </w:r>
      <w:r>
        <w:rPr>
          <w:rFonts w:ascii="Verdana" w:hAnsi="Verdana"/>
          <w:b/>
          <w:bCs/>
          <w:sz w:val="18"/>
          <w:szCs w:val="18"/>
        </w:rPr>
        <w:tab/>
        <w:t>6. CONCEPTOS BÁSICOS SOBRE CIBERDELINCUENCIA (Introducción a la ciberdelincuencia)</w:t>
      </w:r>
    </w:p>
    <w:p w14:paraId="3C173015" w14:textId="1ABBA6DD" w:rsidR="00DB4DE0" w:rsidRPr="007F11A0" w:rsidRDefault="00DB4DE0" w:rsidP="00DB4DE0">
      <w:pPr>
        <w:widowControl w:val="0"/>
        <w:ind w:left="1495"/>
        <w:jc w:val="both"/>
        <w:rPr>
          <w:rFonts w:ascii="Verdana" w:hAnsi="Verdana" w:cs="Arial"/>
          <w:sz w:val="18"/>
          <w:szCs w:val="18"/>
        </w:rPr>
      </w:pPr>
      <w:r>
        <w:rPr>
          <w:rFonts w:ascii="Verdana" w:hAnsi="Verdana"/>
          <w:sz w:val="18"/>
          <w:szCs w:val="18"/>
        </w:rPr>
        <w:t xml:space="preserve">(1,5 </w:t>
      </w:r>
      <w:r w:rsidR="006B58BE">
        <w:rPr>
          <w:rFonts w:ascii="Verdana" w:hAnsi="Verdana"/>
          <w:sz w:val="18"/>
          <w:szCs w:val="18"/>
        </w:rPr>
        <w:t>h.)</w:t>
      </w:r>
    </w:p>
    <w:p w14:paraId="609C6DD1" w14:textId="77777777" w:rsidR="00DB4DE0" w:rsidRPr="007F11A0" w:rsidRDefault="00DB4DE0" w:rsidP="00DB4DE0">
      <w:pPr>
        <w:widowControl w:val="0"/>
        <w:jc w:val="both"/>
        <w:rPr>
          <w:rFonts w:ascii="Verdana" w:hAnsi="Verdana" w:cs="Arial"/>
          <w:b/>
          <w:bCs/>
          <w:sz w:val="18"/>
          <w:szCs w:val="18"/>
          <w:lang w:val="en-US"/>
        </w:rPr>
      </w:pPr>
    </w:p>
    <w:p w14:paraId="6C2DE31C" w14:textId="77777777" w:rsidR="00EE2DCF" w:rsidRPr="007F11A0" w:rsidRDefault="00DB4DE0" w:rsidP="00DB4DE0">
      <w:pPr>
        <w:widowControl w:val="0"/>
        <w:ind w:left="1440"/>
        <w:jc w:val="both"/>
        <w:rPr>
          <w:rFonts w:ascii="Verdana" w:hAnsi="Verdana" w:cs="Arial"/>
          <w:sz w:val="18"/>
          <w:szCs w:val="18"/>
        </w:rPr>
      </w:pPr>
      <w:r>
        <w:rPr>
          <w:rFonts w:ascii="Verdana" w:hAnsi="Verdana"/>
          <w:sz w:val="18"/>
          <w:szCs w:val="18"/>
        </w:rPr>
        <w:t>El tema presenta una visión general de la ciberdelincuencia.</w:t>
      </w:r>
    </w:p>
    <w:p w14:paraId="376E9080" w14:textId="77777777" w:rsidR="00EE2DCF" w:rsidRPr="007F11A0" w:rsidRDefault="00EE2DCF" w:rsidP="00DB4DE0">
      <w:pPr>
        <w:widowControl w:val="0"/>
        <w:ind w:left="1440"/>
        <w:jc w:val="both"/>
        <w:rPr>
          <w:rFonts w:ascii="Verdana" w:hAnsi="Verdana" w:cs="Arial"/>
          <w:sz w:val="18"/>
          <w:szCs w:val="18"/>
          <w:lang w:val="en-US"/>
        </w:rPr>
      </w:pPr>
    </w:p>
    <w:p w14:paraId="27AA448F" w14:textId="77777777" w:rsidR="00EE2DCF" w:rsidRPr="007F11A0" w:rsidRDefault="00EE2DCF" w:rsidP="00DB4DE0">
      <w:pPr>
        <w:widowControl w:val="0"/>
        <w:ind w:left="1440"/>
        <w:jc w:val="both"/>
        <w:rPr>
          <w:rFonts w:ascii="Verdana" w:hAnsi="Verdana" w:cs="Arial"/>
          <w:sz w:val="18"/>
          <w:szCs w:val="18"/>
        </w:rPr>
      </w:pPr>
      <w:r>
        <w:rPr>
          <w:rFonts w:ascii="Verdana" w:hAnsi="Verdana"/>
          <w:sz w:val="18"/>
          <w:szCs w:val="18"/>
        </w:rPr>
        <w:t>Al final de la sesión, se espera que los participantes se familiaricen con</w:t>
      </w:r>
    </w:p>
    <w:p w14:paraId="4A14F56B" w14:textId="77777777" w:rsidR="00EE2DCF" w:rsidRPr="007F11A0" w:rsidRDefault="00EE2DCF" w:rsidP="00DB4DE0">
      <w:pPr>
        <w:widowControl w:val="0"/>
        <w:ind w:left="1440"/>
        <w:jc w:val="both"/>
        <w:rPr>
          <w:rFonts w:ascii="Verdana" w:hAnsi="Verdana" w:cs="Arial"/>
          <w:sz w:val="18"/>
          <w:szCs w:val="18"/>
          <w:lang w:val="en-US"/>
        </w:rPr>
      </w:pPr>
    </w:p>
    <w:p w14:paraId="2117F10D" w14:textId="77777777" w:rsidR="00EE2DCF" w:rsidRPr="007F11A0" w:rsidRDefault="00EE2DCF" w:rsidP="00EE2DCF">
      <w:pPr>
        <w:widowControl w:val="0"/>
        <w:numPr>
          <w:ilvl w:val="0"/>
          <w:numId w:val="4"/>
        </w:numPr>
        <w:jc w:val="both"/>
        <w:rPr>
          <w:rFonts w:ascii="Verdana" w:hAnsi="Verdana" w:cs="Arial"/>
          <w:sz w:val="18"/>
          <w:szCs w:val="18"/>
        </w:rPr>
      </w:pPr>
      <w:r>
        <w:rPr>
          <w:rFonts w:ascii="Verdana" w:hAnsi="Verdana"/>
          <w:sz w:val="18"/>
          <w:szCs w:val="18"/>
        </w:rPr>
        <w:t xml:space="preserve">La ciberdelincuencia, su concepto básico </w:t>
      </w:r>
    </w:p>
    <w:p w14:paraId="2E8737C5" w14:textId="77777777" w:rsidR="00E74991" w:rsidRPr="007F11A0" w:rsidRDefault="00E74991" w:rsidP="00E74991">
      <w:pPr>
        <w:widowControl w:val="0"/>
        <w:ind w:left="1800"/>
        <w:jc w:val="both"/>
        <w:rPr>
          <w:rFonts w:ascii="Verdana" w:hAnsi="Verdana" w:cs="Arial"/>
          <w:sz w:val="18"/>
          <w:szCs w:val="18"/>
          <w:lang w:val="en-US"/>
        </w:rPr>
      </w:pPr>
    </w:p>
    <w:p w14:paraId="14735550" w14:textId="77777777" w:rsidR="00E74991" w:rsidRPr="007F11A0" w:rsidRDefault="00E74991" w:rsidP="00E74991">
      <w:pPr>
        <w:widowControl w:val="0"/>
        <w:numPr>
          <w:ilvl w:val="0"/>
          <w:numId w:val="4"/>
        </w:numPr>
        <w:jc w:val="both"/>
        <w:rPr>
          <w:rFonts w:ascii="Verdana" w:hAnsi="Verdana" w:cs="Arial"/>
          <w:sz w:val="18"/>
          <w:szCs w:val="18"/>
        </w:rPr>
      </w:pPr>
      <w:r>
        <w:rPr>
          <w:rFonts w:ascii="Verdana" w:hAnsi="Verdana"/>
          <w:sz w:val="18"/>
          <w:szCs w:val="18"/>
        </w:rPr>
        <w:t>Los términos que los participantes encontrarán durante el curso, como los diferentes tipos de datos (</w:t>
      </w:r>
      <w:r>
        <w:rPr>
          <w:rFonts w:ascii="Verdana" w:hAnsi="Verdana"/>
          <w:i/>
          <w:sz w:val="18"/>
          <w:szCs w:val="18"/>
        </w:rPr>
        <w:t>tráfico, contenido y abonados</w:t>
      </w:r>
      <w:r>
        <w:rPr>
          <w:rFonts w:ascii="Verdana" w:hAnsi="Verdana"/>
          <w:sz w:val="18"/>
          <w:szCs w:val="18"/>
        </w:rPr>
        <w:t>), los sistemas informáticos y las redes, los proveedores de servicios, etc., ya que serán relevantes en el transcurso de la formación y en otros cursos futuros.</w:t>
      </w:r>
    </w:p>
    <w:p w14:paraId="279CA240" w14:textId="77777777" w:rsidR="00E74991" w:rsidRPr="007F11A0" w:rsidRDefault="00E74991" w:rsidP="00E74991">
      <w:pPr>
        <w:widowControl w:val="0"/>
        <w:jc w:val="both"/>
        <w:rPr>
          <w:rFonts w:ascii="Verdana" w:hAnsi="Verdana" w:cs="Arial"/>
          <w:sz w:val="18"/>
          <w:szCs w:val="18"/>
          <w:lang w:val="en-US"/>
        </w:rPr>
      </w:pPr>
    </w:p>
    <w:p w14:paraId="3F092FF7" w14:textId="77777777" w:rsidR="0029216E" w:rsidRPr="007F11A0" w:rsidRDefault="00EE2DCF" w:rsidP="0029216E">
      <w:pPr>
        <w:widowControl w:val="0"/>
        <w:numPr>
          <w:ilvl w:val="0"/>
          <w:numId w:val="4"/>
        </w:numPr>
        <w:jc w:val="both"/>
        <w:rPr>
          <w:rFonts w:ascii="Verdana" w:hAnsi="Verdana" w:cs="Arial"/>
          <w:sz w:val="18"/>
          <w:szCs w:val="18"/>
        </w:rPr>
      </w:pPr>
      <w:r>
        <w:rPr>
          <w:rFonts w:ascii="Verdana" w:hAnsi="Verdana"/>
          <w:sz w:val="18"/>
          <w:szCs w:val="18"/>
        </w:rPr>
        <w:t>Los tipos de ciberdelincuencia y su impacto mundial</w:t>
      </w:r>
    </w:p>
    <w:p w14:paraId="5E81F1D7" w14:textId="77777777" w:rsidR="0029216E" w:rsidRPr="007F11A0" w:rsidRDefault="0029216E" w:rsidP="0029216E">
      <w:pPr>
        <w:pStyle w:val="Prrafodelista"/>
        <w:rPr>
          <w:rFonts w:ascii="Verdana" w:hAnsi="Verdana"/>
          <w:b/>
          <w:bCs/>
          <w:sz w:val="18"/>
          <w:szCs w:val="18"/>
        </w:rPr>
      </w:pPr>
    </w:p>
    <w:p w14:paraId="3A27C083" w14:textId="77777777" w:rsidR="00DB4DE0" w:rsidRPr="007F11A0" w:rsidRDefault="00AE32D4" w:rsidP="0029216E">
      <w:pPr>
        <w:widowControl w:val="0"/>
        <w:numPr>
          <w:ilvl w:val="0"/>
          <w:numId w:val="4"/>
        </w:numPr>
        <w:jc w:val="both"/>
        <w:rPr>
          <w:rFonts w:ascii="Verdana" w:eastAsia="Cambria" w:hAnsi="Verdana" w:cs="Arial"/>
          <w:sz w:val="18"/>
          <w:szCs w:val="18"/>
        </w:rPr>
      </w:pPr>
      <w:r>
        <w:rPr>
          <w:rFonts w:ascii="Verdana" w:hAnsi="Verdana"/>
          <w:sz w:val="18"/>
          <w:szCs w:val="18"/>
        </w:rPr>
        <w:t>Las amenazas y desafíos más frecuentes</w:t>
      </w:r>
    </w:p>
    <w:p w14:paraId="221141A6" w14:textId="77777777" w:rsidR="0029216E" w:rsidRPr="007F11A0" w:rsidRDefault="0029216E" w:rsidP="0029216E">
      <w:pPr>
        <w:pStyle w:val="Prrafodelista"/>
        <w:rPr>
          <w:rFonts w:ascii="Verdana" w:eastAsia="Cambria" w:hAnsi="Verdana" w:cs="Arial"/>
          <w:sz w:val="18"/>
          <w:szCs w:val="18"/>
        </w:rPr>
      </w:pPr>
    </w:p>
    <w:p w14:paraId="0B1051E7" w14:textId="77777777" w:rsidR="0029216E" w:rsidRPr="007F11A0" w:rsidRDefault="0029216E" w:rsidP="0029216E">
      <w:pPr>
        <w:widowControl w:val="0"/>
        <w:ind w:left="1440"/>
        <w:jc w:val="both"/>
        <w:rPr>
          <w:rFonts w:ascii="Verdana" w:eastAsia="Cambria" w:hAnsi="Verdana" w:cs="Arial"/>
          <w:sz w:val="18"/>
          <w:szCs w:val="18"/>
        </w:rPr>
      </w:pPr>
      <w:r>
        <w:rPr>
          <w:rFonts w:ascii="Verdana" w:hAnsi="Verdana"/>
          <w:sz w:val="18"/>
          <w:szCs w:val="18"/>
        </w:rPr>
        <w:t xml:space="preserve">En esta sesión, con el fin de captar el interés de los participantes, se puede discutir sobre casos concretos que han impactado en el mundo.  </w:t>
      </w:r>
    </w:p>
    <w:p w14:paraId="0C22C12B" w14:textId="77777777" w:rsidR="00581CE4" w:rsidRPr="007F11A0" w:rsidRDefault="00581CE4" w:rsidP="0029216E">
      <w:pPr>
        <w:widowControl w:val="0"/>
        <w:ind w:left="1440"/>
        <w:jc w:val="both"/>
        <w:rPr>
          <w:rFonts w:ascii="Verdana" w:eastAsia="Cambria" w:hAnsi="Verdana" w:cs="Arial"/>
          <w:sz w:val="18"/>
          <w:szCs w:val="18"/>
        </w:rPr>
      </w:pPr>
    </w:p>
    <w:p w14:paraId="2C595594" w14:textId="77777777" w:rsidR="00581CE4" w:rsidRPr="007F11A0" w:rsidRDefault="00581CE4" w:rsidP="0029216E">
      <w:pPr>
        <w:widowControl w:val="0"/>
        <w:ind w:left="1440"/>
        <w:jc w:val="both"/>
        <w:rPr>
          <w:rFonts w:ascii="Verdana" w:eastAsia="Cambria" w:hAnsi="Verdana" w:cs="Arial"/>
          <w:sz w:val="18"/>
          <w:szCs w:val="18"/>
        </w:rPr>
      </w:pPr>
      <w:r>
        <w:rPr>
          <w:rFonts w:ascii="Verdana" w:hAnsi="Verdana"/>
          <w:sz w:val="18"/>
          <w:szCs w:val="18"/>
        </w:rPr>
        <w:t>Los casos regionales, si los hay, también pueden servir de buenos ejemplos.  También es una buena oportunidad para conocer la situación de la ciberdelincuencia en el país o región donde se imparte la formación.</w:t>
      </w:r>
    </w:p>
    <w:p w14:paraId="7A34E920" w14:textId="77777777" w:rsidR="00581CE4" w:rsidRPr="007F11A0" w:rsidRDefault="00581CE4" w:rsidP="0029216E">
      <w:pPr>
        <w:widowControl w:val="0"/>
        <w:ind w:left="1440"/>
        <w:jc w:val="both"/>
        <w:rPr>
          <w:rFonts w:ascii="Verdana" w:eastAsia="Cambria" w:hAnsi="Verdana" w:cs="Arial"/>
          <w:sz w:val="18"/>
          <w:szCs w:val="18"/>
        </w:rPr>
      </w:pPr>
    </w:p>
    <w:p w14:paraId="5AE07313" w14:textId="77777777" w:rsidR="0029216E" w:rsidRPr="007F11A0" w:rsidRDefault="0029216E" w:rsidP="0029216E">
      <w:pPr>
        <w:widowControl w:val="0"/>
        <w:ind w:left="1440"/>
        <w:jc w:val="both"/>
        <w:rPr>
          <w:rFonts w:ascii="Verdana" w:eastAsia="Cambria" w:hAnsi="Verdana" w:cs="Arial"/>
          <w:sz w:val="18"/>
          <w:szCs w:val="18"/>
        </w:rPr>
      </w:pPr>
      <w:r>
        <w:rPr>
          <w:rFonts w:ascii="Verdana" w:hAnsi="Verdana"/>
          <w:sz w:val="18"/>
          <w:szCs w:val="18"/>
        </w:rPr>
        <w:t>Los ejemplos prácticos también pueden ser útiles para facilitar la comprensión.</w:t>
      </w:r>
    </w:p>
    <w:p w14:paraId="6FAB82E1" w14:textId="77777777" w:rsidR="0029216E" w:rsidRPr="007F11A0" w:rsidRDefault="0029216E" w:rsidP="0029216E">
      <w:pPr>
        <w:widowControl w:val="0"/>
        <w:ind w:left="1440"/>
        <w:jc w:val="both"/>
        <w:rPr>
          <w:rFonts w:ascii="Verdana" w:eastAsia="Cambria" w:hAnsi="Verdana" w:cs="Arial"/>
          <w:sz w:val="18"/>
          <w:szCs w:val="18"/>
        </w:rPr>
      </w:pPr>
    </w:p>
    <w:p w14:paraId="21C8EFEB" w14:textId="77777777" w:rsidR="0029216E" w:rsidRPr="007F11A0" w:rsidRDefault="0029216E" w:rsidP="0029216E">
      <w:pPr>
        <w:widowControl w:val="0"/>
        <w:ind w:left="1440"/>
        <w:jc w:val="both"/>
        <w:rPr>
          <w:rFonts w:ascii="Verdana" w:eastAsia="Cambria" w:hAnsi="Verdana" w:cs="Arial"/>
          <w:sz w:val="18"/>
          <w:szCs w:val="18"/>
        </w:rPr>
      </w:pPr>
      <w:r>
        <w:rPr>
          <w:rFonts w:ascii="Verdana" w:hAnsi="Verdana"/>
          <w:sz w:val="18"/>
          <w:szCs w:val="18"/>
        </w:rPr>
        <w:t>También se recomienda utilizar vídeos sobre la ciberdelincuencia, un tema del que se habla en todo el mundo y que ha puesto en peligro a varios sectores de la sociedad e incluso a los Gobiernos.</w:t>
      </w:r>
    </w:p>
    <w:p w14:paraId="34A8DFB7" w14:textId="77777777" w:rsidR="00E379E8" w:rsidRPr="007F11A0" w:rsidRDefault="00E379E8" w:rsidP="0029216E">
      <w:pPr>
        <w:widowControl w:val="0"/>
        <w:ind w:left="1440"/>
        <w:jc w:val="both"/>
        <w:rPr>
          <w:rFonts w:ascii="Verdana" w:eastAsia="Cambria" w:hAnsi="Verdana" w:cs="Arial"/>
          <w:sz w:val="18"/>
          <w:szCs w:val="18"/>
        </w:rPr>
      </w:pPr>
    </w:p>
    <w:p w14:paraId="4D9B450C" w14:textId="77777777" w:rsidR="00E379E8" w:rsidRPr="007F11A0" w:rsidRDefault="00E379E8" w:rsidP="0029216E">
      <w:pPr>
        <w:widowControl w:val="0"/>
        <w:ind w:left="1440"/>
        <w:jc w:val="both"/>
        <w:rPr>
          <w:rFonts w:ascii="Verdana" w:eastAsia="Cambria" w:hAnsi="Verdana" w:cs="Arial"/>
          <w:sz w:val="18"/>
          <w:szCs w:val="18"/>
        </w:rPr>
      </w:pPr>
      <w:r>
        <w:rPr>
          <w:rFonts w:ascii="Verdana" w:hAnsi="Verdana"/>
          <w:sz w:val="18"/>
          <w:szCs w:val="18"/>
        </w:rPr>
        <w:t>Se pueden presentar estadísticas sobre los ciberdelitos más frecuentes que afectan al mundo, como su impacto en la economía y la seguridad mundiales.</w:t>
      </w:r>
    </w:p>
    <w:p w14:paraId="58B4C7D5" w14:textId="77777777" w:rsidR="0029216E" w:rsidRPr="007F11A0" w:rsidRDefault="0029216E" w:rsidP="0029216E">
      <w:pPr>
        <w:widowControl w:val="0"/>
        <w:jc w:val="both"/>
        <w:rPr>
          <w:rFonts w:ascii="Verdana" w:eastAsia="Cambria" w:hAnsi="Verdana" w:cs="Arial"/>
          <w:sz w:val="18"/>
          <w:szCs w:val="18"/>
        </w:rPr>
      </w:pPr>
    </w:p>
    <w:p w14:paraId="2A63147E" w14:textId="77777777" w:rsidR="0029216E" w:rsidRPr="007F11A0" w:rsidRDefault="0029216E" w:rsidP="0029216E">
      <w:pPr>
        <w:widowControl w:val="0"/>
        <w:jc w:val="both"/>
        <w:rPr>
          <w:rFonts w:ascii="Verdana" w:eastAsia="Cambria" w:hAnsi="Verdana" w:cs="Arial"/>
          <w:bCs/>
          <w:sz w:val="18"/>
          <w:szCs w:val="18"/>
        </w:rPr>
      </w:pPr>
    </w:p>
    <w:p w14:paraId="3615DEA5"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3:30</w:t>
      </w:r>
      <w:r>
        <w:rPr>
          <w:rFonts w:ascii="Verdana" w:hAnsi="Verdana"/>
          <w:b/>
          <w:sz w:val="18"/>
          <w:szCs w:val="18"/>
        </w:rPr>
        <w:tab/>
      </w:r>
      <w:r>
        <w:rPr>
          <w:rFonts w:ascii="Verdana" w:hAnsi="Verdana"/>
          <w:b/>
          <w:sz w:val="18"/>
          <w:szCs w:val="18"/>
        </w:rPr>
        <w:tab/>
        <w:t>PAUSA PARA EL CAFÉ</w:t>
      </w:r>
    </w:p>
    <w:p w14:paraId="000B349D" w14:textId="77777777" w:rsidR="00DB4DE0" w:rsidRPr="007F11A0" w:rsidRDefault="00DB4DE0" w:rsidP="00DB4DE0">
      <w:pPr>
        <w:pStyle w:val="BodyA"/>
        <w:spacing w:after="0"/>
        <w:rPr>
          <w:rFonts w:ascii="Verdana" w:eastAsia="Cambria" w:hAnsi="Verdana" w:cs="Arial"/>
          <w:b/>
          <w:sz w:val="18"/>
          <w:szCs w:val="18"/>
        </w:rPr>
      </w:pPr>
    </w:p>
    <w:p w14:paraId="48EE2840" w14:textId="77777777" w:rsidR="00DB4DE0" w:rsidRPr="007F11A0" w:rsidRDefault="00DB4DE0" w:rsidP="00DB4DE0">
      <w:pPr>
        <w:pStyle w:val="BodyA"/>
        <w:spacing w:after="0"/>
        <w:rPr>
          <w:rFonts w:ascii="Verdana" w:eastAsia="Cambria" w:hAnsi="Verdana" w:cs="Arial"/>
          <w:b/>
          <w:sz w:val="18"/>
          <w:szCs w:val="18"/>
        </w:rPr>
      </w:pPr>
    </w:p>
    <w:p w14:paraId="738B0873"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4:00</w:t>
      </w:r>
      <w:r>
        <w:rPr>
          <w:rFonts w:ascii="Verdana" w:hAnsi="Verdana"/>
          <w:b/>
          <w:sz w:val="18"/>
          <w:szCs w:val="18"/>
        </w:rPr>
        <w:tab/>
      </w:r>
      <w:r>
        <w:rPr>
          <w:rFonts w:ascii="Verdana" w:hAnsi="Verdana"/>
          <w:b/>
          <w:sz w:val="18"/>
          <w:szCs w:val="18"/>
        </w:rPr>
        <w:tab/>
        <w:t>7. EL CONVENIO DE BUDAPEST - UNA VISIÓN GENERAL</w:t>
      </w:r>
    </w:p>
    <w:p w14:paraId="37D00C27" w14:textId="3012E09F" w:rsidR="00DB4DE0" w:rsidRPr="007F11A0" w:rsidRDefault="006B58BE" w:rsidP="00DB4DE0">
      <w:pPr>
        <w:pStyle w:val="BodyA"/>
        <w:spacing w:after="0"/>
        <w:ind w:left="1495"/>
        <w:rPr>
          <w:rFonts w:ascii="Verdana" w:eastAsia="Cambria" w:hAnsi="Verdana" w:cs="Arial"/>
          <w:b/>
          <w:sz w:val="18"/>
          <w:szCs w:val="18"/>
        </w:rPr>
      </w:pPr>
      <w:r>
        <w:rPr>
          <w:rFonts w:ascii="Verdana" w:hAnsi="Verdana"/>
          <w:b/>
          <w:sz w:val="18"/>
          <w:szCs w:val="18"/>
        </w:rPr>
        <w:t>(45</w:t>
      </w:r>
      <w:r w:rsidR="00DB4DE0">
        <w:rPr>
          <w:rFonts w:ascii="Verdana" w:hAnsi="Verdana"/>
          <w:b/>
          <w:sz w:val="18"/>
          <w:szCs w:val="18"/>
        </w:rPr>
        <w:t xml:space="preserve"> min</w:t>
      </w:r>
      <w:r>
        <w:rPr>
          <w:rFonts w:ascii="Verdana" w:hAnsi="Verdana"/>
          <w:b/>
          <w:sz w:val="18"/>
          <w:szCs w:val="18"/>
        </w:rPr>
        <w:t>.)</w:t>
      </w:r>
    </w:p>
    <w:p w14:paraId="436F0F0E" w14:textId="77777777" w:rsidR="002F57C9" w:rsidRPr="007F11A0" w:rsidRDefault="002F57C9" w:rsidP="00DB4DE0">
      <w:pPr>
        <w:pStyle w:val="BodyA"/>
        <w:spacing w:after="0"/>
        <w:ind w:left="1495"/>
        <w:rPr>
          <w:rFonts w:ascii="Verdana" w:eastAsia="Cambria" w:hAnsi="Verdana" w:cs="Arial"/>
          <w:b/>
          <w:i/>
          <w:iCs/>
          <w:sz w:val="18"/>
          <w:szCs w:val="18"/>
        </w:rPr>
      </w:pPr>
      <w:r>
        <w:rPr>
          <w:rFonts w:ascii="Verdana" w:hAnsi="Verdana"/>
          <w:b/>
          <w:sz w:val="18"/>
          <w:szCs w:val="18"/>
        </w:rPr>
        <w:tab/>
      </w:r>
      <w:r>
        <w:rPr>
          <w:rFonts w:ascii="Verdana" w:hAnsi="Verdana"/>
          <w:b/>
          <w:i/>
          <w:iCs/>
          <w:sz w:val="18"/>
          <w:szCs w:val="18"/>
        </w:rPr>
        <w:t>A cargo de un experto del CE</w:t>
      </w:r>
    </w:p>
    <w:p w14:paraId="16A17297" w14:textId="77777777" w:rsidR="00DB4DE0" w:rsidRPr="007F11A0" w:rsidRDefault="00DB4DE0" w:rsidP="00DB4DE0">
      <w:pPr>
        <w:pStyle w:val="BodyA"/>
        <w:spacing w:after="0"/>
        <w:rPr>
          <w:rFonts w:ascii="Verdana" w:eastAsia="Cambria" w:hAnsi="Verdana" w:cs="Arial"/>
          <w:b/>
          <w:sz w:val="18"/>
          <w:szCs w:val="18"/>
        </w:rPr>
      </w:pPr>
    </w:p>
    <w:p w14:paraId="4AB5D0EA" w14:textId="77777777" w:rsidR="002F57C9" w:rsidRPr="007F11A0" w:rsidRDefault="00DB4DE0" w:rsidP="00DB4DE0">
      <w:pPr>
        <w:pStyle w:val="BodyA"/>
        <w:spacing w:after="0"/>
        <w:ind w:left="1440"/>
        <w:rPr>
          <w:rFonts w:ascii="Verdana" w:eastAsia="Cambria" w:hAnsi="Verdana" w:cs="Arial"/>
          <w:bCs/>
          <w:sz w:val="18"/>
          <w:szCs w:val="18"/>
        </w:rPr>
      </w:pPr>
      <w:r>
        <w:rPr>
          <w:rFonts w:ascii="Verdana" w:hAnsi="Verdana"/>
          <w:bCs/>
          <w:sz w:val="18"/>
          <w:szCs w:val="18"/>
        </w:rPr>
        <w:t xml:space="preserve">Breve sesión de 45 minutos para proporcionar a los participantes un resumen de lo que es el tratado, los Estados miembros y los esfuerzos de los países que desean adherirse.  </w:t>
      </w:r>
    </w:p>
    <w:p w14:paraId="3C1C747A" w14:textId="77777777" w:rsidR="002F57C9" w:rsidRPr="007F11A0" w:rsidRDefault="002F57C9" w:rsidP="00DB4DE0">
      <w:pPr>
        <w:pStyle w:val="BodyA"/>
        <w:spacing w:after="0"/>
        <w:ind w:left="1440"/>
        <w:rPr>
          <w:rFonts w:ascii="Verdana" w:eastAsia="Cambria" w:hAnsi="Verdana" w:cs="Arial"/>
          <w:bCs/>
          <w:sz w:val="18"/>
          <w:szCs w:val="18"/>
        </w:rPr>
      </w:pPr>
    </w:p>
    <w:p w14:paraId="2AAD5380" w14:textId="77777777" w:rsidR="00DB4DE0" w:rsidRPr="007F11A0" w:rsidRDefault="002F57C9" w:rsidP="00DB4DE0">
      <w:pPr>
        <w:pStyle w:val="BodyA"/>
        <w:spacing w:after="0"/>
        <w:ind w:left="1440"/>
        <w:rPr>
          <w:rFonts w:ascii="Verdana" w:eastAsia="Cambria" w:hAnsi="Verdana" w:cs="Arial"/>
          <w:b/>
          <w:sz w:val="18"/>
          <w:szCs w:val="18"/>
          <w:u w:val="single"/>
        </w:rPr>
      </w:pPr>
      <w:r>
        <w:rPr>
          <w:rFonts w:ascii="Verdana" w:hAnsi="Verdana"/>
          <w:sz w:val="18"/>
          <w:szCs w:val="18"/>
        </w:rPr>
        <w:t xml:space="preserve">También se debatirán los componentes de los tratados, como el aspecto sustantivo, procesal y de cooperación internacional... </w:t>
      </w:r>
      <w:r>
        <w:rPr>
          <w:rFonts w:ascii="Verdana" w:hAnsi="Verdana"/>
          <w:b/>
          <w:sz w:val="18"/>
          <w:szCs w:val="18"/>
          <w:u w:val="single"/>
        </w:rPr>
        <w:t>esto también puede integrarse en los conceptos básicos sobre la ciberdelincuencia y no tratarse como una sesión aparte.</w:t>
      </w:r>
    </w:p>
    <w:p w14:paraId="56690D8C" w14:textId="77777777" w:rsidR="00DB4DE0" w:rsidRPr="007F11A0" w:rsidRDefault="00DB4DE0" w:rsidP="00DB4DE0">
      <w:pPr>
        <w:pStyle w:val="BodyA"/>
        <w:spacing w:after="0"/>
        <w:rPr>
          <w:rFonts w:ascii="Verdana" w:eastAsia="Cambria" w:hAnsi="Verdana" w:cs="Arial"/>
          <w:bCs/>
          <w:sz w:val="18"/>
          <w:szCs w:val="18"/>
        </w:rPr>
      </w:pPr>
    </w:p>
    <w:p w14:paraId="1739889B" w14:textId="77777777" w:rsidR="00DB4DE0" w:rsidRPr="007F11A0" w:rsidRDefault="00DB4DE0" w:rsidP="00DB4DE0">
      <w:pPr>
        <w:pStyle w:val="BodyA"/>
        <w:spacing w:after="0"/>
        <w:rPr>
          <w:rFonts w:ascii="Verdana" w:eastAsia="Cambria" w:hAnsi="Verdana" w:cs="Arial"/>
          <w:bCs/>
          <w:sz w:val="18"/>
          <w:szCs w:val="18"/>
        </w:rPr>
      </w:pPr>
    </w:p>
    <w:p w14:paraId="153A667F" w14:textId="77777777" w:rsidR="00DB4DE0" w:rsidRPr="007F11A0" w:rsidRDefault="00DB4DE0" w:rsidP="00DB4DE0">
      <w:pPr>
        <w:pStyle w:val="BodyA"/>
        <w:spacing w:after="0"/>
        <w:rPr>
          <w:rFonts w:ascii="Verdana" w:eastAsia="Cambria" w:hAnsi="Verdana" w:cs="Arial"/>
          <w:b/>
          <w:sz w:val="18"/>
          <w:szCs w:val="18"/>
          <w:u w:val="single"/>
        </w:rPr>
      </w:pPr>
      <w:r>
        <w:rPr>
          <w:rFonts w:ascii="Verdana" w:hAnsi="Verdana"/>
          <w:b/>
          <w:sz w:val="18"/>
          <w:szCs w:val="18"/>
        </w:rPr>
        <w:t>4:45</w:t>
      </w:r>
      <w:r>
        <w:rPr>
          <w:rFonts w:ascii="Verdana" w:hAnsi="Verdana"/>
          <w:b/>
          <w:sz w:val="18"/>
          <w:szCs w:val="18"/>
        </w:rPr>
        <w:tab/>
      </w:r>
      <w:r>
        <w:rPr>
          <w:rFonts w:ascii="Verdana" w:hAnsi="Verdana"/>
          <w:b/>
          <w:sz w:val="18"/>
          <w:szCs w:val="18"/>
        </w:rPr>
        <w:tab/>
        <w:t>FIN DEL DÍA 1</w:t>
      </w:r>
    </w:p>
    <w:p w14:paraId="7C7AD4D9" w14:textId="77777777" w:rsidR="00DB4DE0" w:rsidRPr="007F11A0" w:rsidRDefault="00DB4DE0" w:rsidP="00DB4DE0">
      <w:pPr>
        <w:pStyle w:val="BodyA"/>
        <w:spacing w:after="0"/>
        <w:rPr>
          <w:rFonts w:ascii="Verdana" w:eastAsia="Cambria" w:hAnsi="Verdana" w:cs="Arial"/>
          <w:b/>
          <w:sz w:val="18"/>
          <w:szCs w:val="18"/>
          <w:u w:val="single"/>
        </w:rPr>
      </w:pPr>
    </w:p>
    <w:p w14:paraId="0F448A50" w14:textId="77777777" w:rsidR="00DB4DE0" w:rsidRPr="007F11A0" w:rsidRDefault="00DB4DE0" w:rsidP="00DB4DE0">
      <w:pPr>
        <w:pStyle w:val="BodyA"/>
        <w:spacing w:after="0"/>
        <w:rPr>
          <w:rFonts w:ascii="Verdana" w:eastAsia="Cambria" w:hAnsi="Verdana" w:cs="Arial"/>
          <w:b/>
          <w:sz w:val="18"/>
          <w:szCs w:val="18"/>
          <w:u w:val="single"/>
        </w:rPr>
      </w:pPr>
    </w:p>
    <w:p w14:paraId="537ACDBE" w14:textId="77777777" w:rsidR="00DB4DE0" w:rsidRPr="007F11A0" w:rsidRDefault="00DB4DE0" w:rsidP="00DB4DE0">
      <w:pPr>
        <w:pStyle w:val="BodyA"/>
        <w:spacing w:after="0"/>
        <w:rPr>
          <w:rFonts w:ascii="Verdana" w:eastAsia="Cambria" w:hAnsi="Verdana" w:cs="Arial"/>
          <w:b/>
          <w:sz w:val="18"/>
          <w:szCs w:val="18"/>
          <w:u w:val="single"/>
        </w:rPr>
      </w:pPr>
    </w:p>
    <w:p w14:paraId="2933D215" w14:textId="77777777" w:rsidR="00DB4DE0" w:rsidRPr="007F11A0" w:rsidRDefault="00DB4DE0" w:rsidP="00DB4DE0">
      <w:pPr>
        <w:pStyle w:val="BodyA"/>
        <w:spacing w:after="0"/>
        <w:rPr>
          <w:rFonts w:ascii="Verdana" w:eastAsia="Cambria" w:hAnsi="Verdana" w:cs="Arial"/>
          <w:b/>
          <w:sz w:val="18"/>
          <w:szCs w:val="18"/>
          <w:u w:val="single"/>
        </w:rPr>
      </w:pPr>
      <w:r>
        <w:rPr>
          <w:rFonts w:ascii="Verdana" w:hAnsi="Verdana"/>
          <w:b/>
          <w:sz w:val="18"/>
          <w:szCs w:val="18"/>
          <w:u w:val="single"/>
        </w:rPr>
        <w:t>DÍA 2</w:t>
      </w:r>
    </w:p>
    <w:p w14:paraId="440F4439" w14:textId="77777777" w:rsidR="00DB4DE0" w:rsidRPr="007F11A0" w:rsidRDefault="00DB4DE0" w:rsidP="00DB4DE0">
      <w:pPr>
        <w:pStyle w:val="BodyA"/>
        <w:spacing w:after="0"/>
        <w:rPr>
          <w:rFonts w:ascii="Verdana" w:eastAsia="Cambria" w:hAnsi="Verdana" w:cs="Arial"/>
          <w:b/>
          <w:sz w:val="18"/>
          <w:szCs w:val="18"/>
          <w:u w:val="single"/>
        </w:rPr>
      </w:pPr>
    </w:p>
    <w:p w14:paraId="18B91B52" w14:textId="77777777" w:rsidR="00DB4DE0" w:rsidRPr="007F11A0" w:rsidRDefault="00DB4DE0" w:rsidP="00DB4DE0">
      <w:pPr>
        <w:pStyle w:val="BodyA"/>
        <w:spacing w:after="0"/>
        <w:rPr>
          <w:rFonts w:ascii="Verdana" w:eastAsia="Cambria" w:hAnsi="Verdana" w:cs="Arial"/>
          <w:bCs/>
          <w:sz w:val="18"/>
          <w:szCs w:val="18"/>
        </w:rPr>
      </w:pPr>
    </w:p>
    <w:p w14:paraId="1059DFC0" w14:textId="77777777" w:rsidR="00DB4DE0" w:rsidRPr="007F11A0" w:rsidRDefault="00DB4DE0" w:rsidP="00DB4DE0">
      <w:pPr>
        <w:widowControl w:val="0"/>
        <w:jc w:val="both"/>
        <w:rPr>
          <w:rFonts w:ascii="Verdana" w:hAnsi="Verdana" w:cs="Arial"/>
          <w:b/>
          <w:bCs/>
          <w:sz w:val="18"/>
          <w:szCs w:val="18"/>
        </w:rPr>
      </w:pPr>
      <w:r>
        <w:rPr>
          <w:rFonts w:ascii="Verdana" w:hAnsi="Verdana"/>
          <w:b/>
          <w:bCs/>
          <w:sz w:val="18"/>
          <w:szCs w:val="18"/>
        </w:rPr>
        <w:t>9:00</w:t>
      </w:r>
      <w:r>
        <w:rPr>
          <w:rFonts w:ascii="Verdana" w:hAnsi="Verdana"/>
          <w:b/>
          <w:bCs/>
          <w:sz w:val="18"/>
          <w:szCs w:val="18"/>
        </w:rPr>
        <w:tab/>
      </w:r>
      <w:r>
        <w:rPr>
          <w:rFonts w:ascii="Verdana" w:hAnsi="Verdana"/>
          <w:b/>
          <w:bCs/>
          <w:sz w:val="18"/>
          <w:szCs w:val="18"/>
        </w:rPr>
        <w:tab/>
        <w:t>8. VISIÓN GENERAL DE LAS PRUEBAS ELECTRÓNICAS/DIGITALES</w:t>
      </w:r>
    </w:p>
    <w:p w14:paraId="62E97CC0" w14:textId="77777777" w:rsidR="00DB4DE0" w:rsidRPr="007F11A0" w:rsidRDefault="00DB4DE0" w:rsidP="00DB4DE0">
      <w:pPr>
        <w:widowControl w:val="0"/>
        <w:ind w:left="1495"/>
        <w:jc w:val="both"/>
        <w:rPr>
          <w:rFonts w:ascii="Verdana" w:hAnsi="Verdana" w:cs="Arial"/>
          <w:b/>
          <w:bCs/>
          <w:sz w:val="18"/>
          <w:szCs w:val="18"/>
        </w:rPr>
      </w:pPr>
      <w:r>
        <w:rPr>
          <w:rFonts w:ascii="Verdana" w:hAnsi="Verdana"/>
          <w:b/>
          <w:bCs/>
          <w:sz w:val="18"/>
          <w:szCs w:val="18"/>
        </w:rPr>
        <w:t>(1,5 h.)</w:t>
      </w:r>
    </w:p>
    <w:p w14:paraId="3263ADD7" w14:textId="77777777" w:rsidR="002F0C46" w:rsidRPr="007F11A0" w:rsidRDefault="002F0C46" w:rsidP="00DB4DE0">
      <w:pPr>
        <w:widowControl w:val="0"/>
        <w:ind w:left="1495"/>
        <w:jc w:val="both"/>
        <w:rPr>
          <w:rFonts w:ascii="Verdana" w:hAnsi="Verdana" w:cs="Arial"/>
          <w:b/>
          <w:bCs/>
          <w:i/>
          <w:iCs/>
          <w:sz w:val="18"/>
          <w:szCs w:val="18"/>
        </w:rPr>
      </w:pPr>
      <w:r>
        <w:rPr>
          <w:rFonts w:ascii="Verdana" w:hAnsi="Verdana"/>
          <w:b/>
          <w:bCs/>
          <w:sz w:val="18"/>
          <w:szCs w:val="18"/>
        </w:rPr>
        <w:tab/>
      </w:r>
      <w:r>
        <w:rPr>
          <w:rFonts w:ascii="Verdana" w:hAnsi="Verdana"/>
          <w:b/>
          <w:bCs/>
          <w:i/>
          <w:iCs/>
          <w:sz w:val="18"/>
          <w:szCs w:val="18"/>
        </w:rPr>
        <w:t>A cargo de un experto del CE</w:t>
      </w:r>
    </w:p>
    <w:p w14:paraId="3510CDA6" w14:textId="77777777" w:rsidR="00DB4DE0" w:rsidRPr="007F11A0" w:rsidRDefault="00DB4DE0" w:rsidP="00DB4DE0">
      <w:pPr>
        <w:widowControl w:val="0"/>
        <w:jc w:val="both"/>
        <w:rPr>
          <w:rFonts w:ascii="Verdana" w:hAnsi="Verdana" w:cs="Arial"/>
          <w:sz w:val="18"/>
          <w:szCs w:val="18"/>
          <w:lang w:val="en-US"/>
        </w:rPr>
      </w:pPr>
    </w:p>
    <w:p w14:paraId="60AE2A27" w14:textId="77777777" w:rsidR="00D42965" w:rsidRPr="007F11A0" w:rsidRDefault="00DB4DE0" w:rsidP="00DB4DE0">
      <w:pPr>
        <w:pStyle w:val="BodyA"/>
        <w:spacing w:after="0"/>
        <w:ind w:left="1440"/>
        <w:rPr>
          <w:rFonts w:ascii="Verdana" w:eastAsia="Cambria" w:hAnsi="Verdana" w:cs="Arial"/>
          <w:bCs/>
          <w:sz w:val="18"/>
          <w:szCs w:val="18"/>
        </w:rPr>
      </w:pPr>
      <w:r>
        <w:rPr>
          <w:rFonts w:ascii="Verdana" w:hAnsi="Verdana"/>
          <w:bCs/>
          <w:sz w:val="18"/>
          <w:szCs w:val="18"/>
        </w:rPr>
        <w:t xml:space="preserve">El objetivo es que los participantes identifiquen </w:t>
      </w:r>
    </w:p>
    <w:p w14:paraId="1493F3A3" w14:textId="77777777" w:rsidR="00D42965"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bCs/>
          <w:sz w:val="18"/>
          <w:szCs w:val="18"/>
        </w:rPr>
        <w:t xml:space="preserve">qué son las pruebas electrónicas </w:t>
      </w:r>
    </w:p>
    <w:p w14:paraId="0AF6630C" w14:textId="77777777" w:rsidR="00D42965"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bCs/>
          <w:sz w:val="18"/>
          <w:szCs w:val="18"/>
        </w:rPr>
        <w:t>los tipos de pruebas electrónicas</w:t>
      </w:r>
    </w:p>
    <w:p w14:paraId="29428AFE" w14:textId="77777777" w:rsidR="00D42965"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bCs/>
          <w:sz w:val="18"/>
          <w:szCs w:val="18"/>
        </w:rPr>
        <w:t xml:space="preserve">las fuentes y </w:t>
      </w:r>
    </w:p>
    <w:p w14:paraId="78DAFE9F" w14:textId="77777777" w:rsidR="002F57C9" w:rsidRPr="007F11A0" w:rsidRDefault="00DB4DE0" w:rsidP="00D42965">
      <w:pPr>
        <w:pStyle w:val="BodyA"/>
        <w:numPr>
          <w:ilvl w:val="0"/>
          <w:numId w:val="5"/>
        </w:numPr>
        <w:spacing w:after="0"/>
        <w:rPr>
          <w:rFonts w:ascii="Verdana" w:eastAsia="Cambria" w:hAnsi="Verdana" w:cs="Arial"/>
          <w:bCs/>
          <w:sz w:val="18"/>
          <w:szCs w:val="18"/>
        </w:rPr>
      </w:pPr>
      <w:r>
        <w:rPr>
          <w:rFonts w:ascii="Verdana" w:hAnsi="Verdana"/>
          <w:bCs/>
          <w:sz w:val="18"/>
          <w:szCs w:val="18"/>
        </w:rPr>
        <w:t xml:space="preserve">las características.  </w:t>
      </w:r>
    </w:p>
    <w:p w14:paraId="04671D7D" w14:textId="77777777" w:rsidR="00E379E8" w:rsidRPr="007F11A0" w:rsidRDefault="00E379E8" w:rsidP="00E379E8">
      <w:pPr>
        <w:pStyle w:val="BodyA"/>
        <w:spacing w:after="0"/>
        <w:rPr>
          <w:rFonts w:ascii="Verdana" w:eastAsia="Cambria" w:hAnsi="Verdana" w:cs="Arial"/>
          <w:bCs/>
          <w:sz w:val="18"/>
          <w:szCs w:val="18"/>
        </w:rPr>
      </w:pPr>
    </w:p>
    <w:p w14:paraId="02E3047A" w14:textId="77777777" w:rsidR="00E379E8" w:rsidRPr="007F11A0" w:rsidRDefault="00E379E8" w:rsidP="00E379E8">
      <w:pPr>
        <w:pStyle w:val="BodyA"/>
        <w:spacing w:after="0"/>
        <w:ind w:left="1440"/>
        <w:rPr>
          <w:rFonts w:ascii="Verdana" w:eastAsia="Cambria" w:hAnsi="Verdana" w:cs="Arial"/>
          <w:bCs/>
          <w:sz w:val="18"/>
          <w:szCs w:val="18"/>
        </w:rPr>
      </w:pPr>
      <w:r>
        <w:rPr>
          <w:rFonts w:ascii="Verdana" w:hAnsi="Verdana"/>
          <w:bCs/>
          <w:sz w:val="18"/>
          <w:szCs w:val="18"/>
        </w:rPr>
        <w:t>Se puede discutir la diferencia entre las pruebas físicas y las electrónicas.</w:t>
      </w:r>
    </w:p>
    <w:p w14:paraId="5A2F7B69" w14:textId="77777777" w:rsidR="002F57C9" w:rsidRPr="007F11A0" w:rsidRDefault="002F57C9" w:rsidP="00DB4DE0">
      <w:pPr>
        <w:pStyle w:val="BodyA"/>
        <w:spacing w:after="0"/>
        <w:ind w:left="1440"/>
        <w:rPr>
          <w:rFonts w:ascii="Verdana" w:eastAsia="Cambria" w:hAnsi="Verdana" w:cs="Arial"/>
          <w:bCs/>
          <w:sz w:val="18"/>
          <w:szCs w:val="18"/>
        </w:rPr>
      </w:pPr>
    </w:p>
    <w:p w14:paraId="6A9E42BC" w14:textId="77777777" w:rsidR="00F770A7" w:rsidRPr="007F11A0" w:rsidRDefault="002F57C9" w:rsidP="00F770A7">
      <w:pPr>
        <w:pStyle w:val="BodyA"/>
        <w:spacing w:after="0"/>
        <w:ind w:left="1440"/>
        <w:rPr>
          <w:rFonts w:ascii="Verdana" w:eastAsia="Cambria" w:hAnsi="Verdana" w:cs="Arial"/>
          <w:bCs/>
          <w:sz w:val="18"/>
          <w:szCs w:val="18"/>
        </w:rPr>
      </w:pPr>
      <w:r>
        <w:rPr>
          <w:rFonts w:ascii="Verdana" w:hAnsi="Verdana"/>
          <w:bCs/>
          <w:sz w:val="18"/>
          <w:szCs w:val="18"/>
        </w:rPr>
        <w:t>En esta sesión se tratarán los conceptos básicos como los valores hash, la conservación de la memoria RAM, la búsqueda de archivos borrados, etc.</w:t>
      </w:r>
    </w:p>
    <w:p w14:paraId="5473241A" w14:textId="77777777" w:rsidR="001504EE" w:rsidRPr="007F11A0" w:rsidRDefault="002F0C46" w:rsidP="002F57C9">
      <w:pPr>
        <w:pStyle w:val="BodyA"/>
        <w:spacing w:after="0"/>
        <w:ind w:left="1440"/>
        <w:rPr>
          <w:rFonts w:ascii="Verdana" w:eastAsia="Cambria" w:hAnsi="Verdana" w:cs="Arial"/>
          <w:bCs/>
          <w:sz w:val="18"/>
          <w:szCs w:val="18"/>
        </w:rPr>
      </w:pPr>
      <w:r>
        <w:rPr>
          <w:rFonts w:ascii="Verdana" w:hAnsi="Verdana"/>
          <w:bCs/>
          <w:sz w:val="18"/>
          <w:szCs w:val="18"/>
        </w:rPr>
        <w:t xml:space="preserve">También puede ser adecuado incorporar </w:t>
      </w:r>
      <w:r>
        <w:rPr>
          <w:rFonts w:ascii="Verdana" w:hAnsi="Verdana"/>
          <w:b/>
          <w:bCs/>
          <w:sz w:val="18"/>
          <w:szCs w:val="18"/>
        </w:rPr>
        <w:t>vídeos</w:t>
      </w:r>
      <w:r>
        <w:rPr>
          <w:rFonts w:ascii="Verdana" w:hAnsi="Verdana"/>
          <w:bCs/>
          <w:sz w:val="18"/>
          <w:szCs w:val="18"/>
        </w:rPr>
        <w:t xml:space="preserve"> que ilustren estos conceptos. </w:t>
      </w:r>
    </w:p>
    <w:p w14:paraId="603CD24F" w14:textId="77777777" w:rsidR="002F0C46" w:rsidRPr="007F11A0" w:rsidRDefault="002F0C46" w:rsidP="002F0C46">
      <w:pPr>
        <w:pStyle w:val="BodyA"/>
        <w:spacing w:after="0"/>
        <w:ind w:left="1440"/>
        <w:rPr>
          <w:rFonts w:ascii="Verdana" w:eastAsia="Cambria" w:hAnsi="Verdana" w:cs="Arial"/>
          <w:bCs/>
          <w:sz w:val="18"/>
          <w:szCs w:val="18"/>
        </w:rPr>
      </w:pPr>
      <w:r>
        <w:rPr>
          <w:rFonts w:ascii="Verdana" w:hAnsi="Verdana"/>
          <w:sz w:val="18"/>
          <w:szCs w:val="18"/>
        </w:rPr>
        <w:t xml:space="preserve">Se pueden realizar </w:t>
      </w:r>
      <w:r>
        <w:rPr>
          <w:rFonts w:ascii="Verdana" w:hAnsi="Verdana"/>
          <w:b/>
          <w:sz w:val="18"/>
          <w:szCs w:val="18"/>
        </w:rPr>
        <w:t>ejercicios prácticos</w:t>
      </w:r>
      <w:r>
        <w:rPr>
          <w:rFonts w:ascii="Verdana" w:hAnsi="Verdana"/>
          <w:sz w:val="18"/>
          <w:szCs w:val="18"/>
        </w:rPr>
        <w:t>, como la generación de un valor hash, lo cual sería interesante para los participantes, ya que se puede pedir a uno de ellos que muestre cómo hacerlo.</w:t>
      </w:r>
    </w:p>
    <w:p w14:paraId="185D0AE0" w14:textId="77777777" w:rsidR="002F0C46" w:rsidRPr="007F11A0" w:rsidRDefault="002F0C46" w:rsidP="002F0C46">
      <w:pPr>
        <w:pStyle w:val="BodyA"/>
        <w:spacing w:after="0"/>
        <w:ind w:left="1440"/>
        <w:rPr>
          <w:rFonts w:ascii="Verdana" w:eastAsia="Cambria" w:hAnsi="Verdana" w:cs="Arial"/>
          <w:bCs/>
          <w:sz w:val="18"/>
          <w:szCs w:val="18"/>
        </w:rPr>
      </w:pPr>
    </w:p>
    <w:p w14:paraId="4476F59D" w14:textId="77777777" w:rsidR="002F0C46" w:rsidRPr="007F11A0" w:rsidRDefault="002F0C46" w:rsidP="002F0C46">
      <w:pPr>
        <w:pStyle w:val="BodyA"/>
        <w:spacing w:after="0"/>
        <w:ind w:left="1440"/>
        <w:rPr>
          <w:rFonts w:ascii="Verdana" w:eastAsia="Cambria" w:hAnsi="Verdana" w:cs="Arial"/>
          <w:bCs/>
          <w:sz w:val="18"/>
          <w:szCs w:val="18"/>
        </w:rPr>
      </w:pPr>
      <w:r>
        <w:rPr>
          <w:rFonts w:ascii="Verdana" w:hAnsi="Verdana"/>
          <w:bCs/>
          <w:sz w:val="18"/>
          <w:szCs w:val="18"/>
        </w:rPr>
        <w:t>Para que la sesión sea interactiva, se puede realizar un ejercicio en el que se presente una ilustración o imagen de una escena de un delito en la que se pida a los participantes que identifiquen posibles pruebas electrónicas.</w:t>
      </w:r>
    </w:p>
    <w:p w14:paraId="22B95164" w14:textId="77777777" w:rsidR="001504EE" w:rsidRPr="007F11A0" w:rsidRDefault="001504EE" w:rsidP="002F57C9">
      <w:pPr>
        <w:pStyle w:val="BodyA"/>
        <w:spacing w:after="0"/>
        <w:ind w:left="1440"/>
        <w:rPr>
          <w:rFonts w:ascii="Verdana" w:eastAsia="Cambria" w:hAnsi="Verdana" w:cs="Arial"/>
          <w:bCs/>
          <w:sz w:val="18"/>
          <w:szCs w:val="18"/>
        </w:rPr>
      </w:pPr>
    </w:p>
    <w:p w14:paraId="3A743C80" w14:textId="77777777" w:rsidR="001504EE" w:rsidRPr="007F11A0" w:rsidRDefault="001504EE" w:rsidP="001504EE">
      <w:pPr>
        <w:pStyle w:val="BodyA"/>
        <w:spacing w:after="0"/>
        <w:ind w:left="1440"/>
        <w:rPr>
          <w:rFonts w:ascii="Verdana" w:eastAsia="Cambria" w:hAnsi="Verdana" w:cs="Arial"/>
          <w:bCs/>
          <w:sz w:val="18"/>
          <w:szCs w:val="18"/>
        </w:rPr>
      </w:pPr>
      <w:r>
        <w:rPr>
          <w:rFonts w:ascii="Verdana" w:hAnsi="Verdana"/>
          <w:bCs/>
          <w:sz w:val="18"/>
          <w:szCs w:val="18"/>
        </w:rPr>
        <w:t>La introducción al contenido de la guía sobre pruebas electrónicas del CE se puede utilizar en este momento como preparación para el curso de pruebas electrónicas.</w:t>
      </w:r>
    </w:p>
    <w:p w14:paraId="1841C5CE" w14:textId="77777777" w:rsidR="001504EE" w:rsidRPr="007F11A0" w:rsidRDefault="001504EE" w:rsidP="001504EE">
      <w:pPr>
        <w:pStyle w:val="BodyA"/>
        <w:spacing w:after="0"/>
        <w:ind w:left="1440"/>
        <w:rPr>
          <w:rFonts w:ascii="Verdana" w:eastAsia="Cambria" w:hAnsi="Verdana" w:cs="Arial"/>
          <w:bCs/>
          <w:sz w:val="18"/>
          <w:szCs w:val="18"/>
        </w:rPr>
      </w:pPr>
    </w:p>
    <w:p w14:paraId="2E4E385E" w14:textId="77777777" w:rsidR="001504EE" w:rsidRPr="007F11A0" w:rsidRDefault="001504EE" w:rsidP="001504EE">
      <w:pPr>
        <w:pStyle w:val="BodyA"/>
        <w:spacing w:after="0"/>
        <w:ind w:left="1440"/>
        <w:rPr>
          <w:rFonts w:ascii="Verdana" w:eastAsia="Cambria" w:hAnsi="Verdana" w:cs="Arial"/>
          <w:bCs/>
          <w:sz w:val="18"/>
          <w:szCs w:val="18"/>
        </w:rPr>
      </w:pPr>
      <w:r>
        <w:rPr>
          <w:rFonts w:ascii="Verdana" w:hAnsi="Verdana"/>
          <w:bCs/>
          <w:sz w:val="18"/>
          <w:szCs w:val="18"/>
        </w:rPr>
        <w:t xml:space="preserve">Se pueden introducir conceptos básicos sobre la admisibilidad </w:t>
      </w:r>
    </w:p>
    <w:p w14:paraId="09D54166" w14:textId="77777777" w:rsidR="00E379E8" w:rsidRPr="007F11A0" w:rsidRDefault="00E379E8" w:rsidP="001504EE">
      <w:pPr>
        <w:pStyle w:val="BodyA"/>
        <w:spacing w:after="0"/>
        <w:ind w:left="1440"/>
        <w:rPr>
          <w:rFonts w:ascii="Verdana" w:eastAsia="Cambria" w:hAnsi="Verdana" w:cs="Arial"/>
          <w:bCs/>
          <w:sz w:val="18"/>
          <w:szCs w:val="18"/>
        </w:rPr>
      </w:pPr>
    </w:p>
    <w:p w14:paraId="553A91F6" w14:textId="77777777" w:rsidR="00E379E8" w:rsidRPr="007F11A0" w:rsidRDefault="00E379E8" w:rsidP="001504EE">
      <w:pPr>
        <w:pStyle w:val="BodyA"/>
        <w:spacing w:after="0"/>
        <w:ind w:left="1440"/>
        <w:rPr>
          <w:rFonts w:ascii="Verdana" w:eastAsia="Cambria" w:hAnsi="Verdana" w:cs="Arial"/>
          <w:bCs/>
          <w:sz w:val="18"/>
          <w:szCs w:val="18"/>
        </w:rPr>
      </w:pPr>
      <w:r>
        <w:rPr>
          <w:rFonts w:ascii="Verdana" w:hAnsi="Verdana"/>
          <w:bCs/>
          <w:sz w:val="18"/>
          <w:szCs w:val="18"/>
        </w:rPr>
        <w:t>También se pueden presentar estadísticas relacionadas con el número de personas que utilizan los ordenadores y el número de horas al día que dedican a ello.  Esto es relevante para destacar que se almacenan toneladas de pruebas electrónicas y que se pueden obtener o tomar del propio dispositivo electrónico.</w:t>
      </w:r>
    </w:p>
    <w:p w14:paraId="42FE7524" w14:textId="77777777" w:rsidR="001504EE" w:rsidRPr="007F11A0" w:rsidRDefault="001504EE" w:rsidP="001504EE">
      <w:pPr>
        <w:pStyle w:val="BodyA"/>
        <w:spacing w:after="0"/>
        <w:ind w:left="1440"/>
        <w:rPr>
          <w:rFonts w:ascii="Verdana" w:eastAsia="Cambria" w:hAnsi="Verdana" w:cs="Arial"/>
          <w:bCs/>
          <w:sz w:val="18"/>
          <w:szCs w:val="18"/>
        </w:rPr>
      </w:pPr>
    </w:p>
    <w:p w14:paraId="36E0B9B3" w14:textId="77777777" w:rsidR="00DB4DE0" w:rsidRPr="007F11A0" w:rsidRDefault="001504EE" w:rsidP="001504EE">
      <w:pPr>
        <w:pStyle w:val="BodyA"/>
        <w:spacing w:after="0"/>
        <w:ind w:left="1440"/>
        <w:rPr>
          <w:rFonts w:ascii="Verdana" w:eastAsia="Cambria" w:hAnsi="Verdana" w:cs="Arial"/>
          <w:bCs/>
          <w:sz w:val="18"/>
          <w:szCs w:val="18"/>
        </w:rPr>
      </w:pPr>
      <w:r>
        <w:rPr>
          <w:rFonts w:ascii="Verdana" w:hAnsi="Verdana"/>
          <w:bCs/>
          <w:sz w:val="18"/>
          <w:szCs w:val="18"/>
        </w:rPr>
        <w:t>Durante esta sesión no se profundiza en el tema de las pruebas electrónicas, ya que se impartirá un curso aparte.</w:t>
      </w:r>
    </w:p>
    <w:p w14:paraId="6640D6C6" w14:textId="77777777" w:rsidR="00DB4DE0" w:rsidRPr="007F11A0" w:rsidRDefault="00DB4DE0" w:rsidP="00DB4DE0">
      <w:pPr>
        <w:pStyle w:val="BodyA"/>
        <w:spacing w:after="0"/>
        <w:ind w:left="720" w:firstLine="720"/>
        <w:jc w:val="both"/>
        <w:rPr>
          <w:rFonts w:ascii="Verdana" w:eastAsia="Cambria" w:hAnsi="Verdana" w:cs="Arial"/>
          <w:bCs/>
          <w:sz w:val="18"/>
          <w:szCs w:val="18"/>
        </w:rPr>
      </w:pPr>
      <w:r>
        <w:rPr>
          <w:rFonts w:ascii="Verdana" w:hAnsi="Verdana"/>
          <w:bCs/>
          <w:sz w:val="18"/>
          <w:szCs w:val="18"/>
        </w:rPr>
        <w:tab/>
      </w:r>
      <w:r>
        <w:rPr>
          <w:rFonts w:ascii="Verdana" w:hAnsi="Verdana"/>
          <w:bCs/>
          <w:sz w:val="18"/>
          <w:szCs w:val="18"/>
        </w:rPr>
        <w:tab/>
      </w:r>
      <w:r>
        <w:rPr>
          <w:rFonts w:ascii="Verdana" w:hAnsi="Verdana"/>
          <w:bCs/>
          <w:sz w:val="18"/>
          <w:szCs w:val="18"/>
        </w:rPr>
        <w:tab/>
      </w:r>
      <w:r>
        <w:rPr>
          <w:rFonts w:ascii="Verdana" w:hAnsi="Verdana"/>
          <w:bCs/>
          <w:sz w:val="18"/>
          <w:szCs w:val="18"/>
        </w:rPr>
        <w:tab/>
      </w:r>
    </w:p>
    <w:p w14:paraId="607C6675" w14:textId="77777777" w:rsidR="00DB4DE0" w:rsidRPr="007F11A0" w:rsidRDefault="00DB4DE0" w:rsidP="00DB4DE0">
      <w:pPr>
        <w:pStyle w:val="BodyA"/>
        <w:spacing w:after="0"/>
        <w:jc w:val="both"/>
        <w:rPr>
          <w:rFonts w:ascii="Verdana" w:eastAsia="Cambria" w:hAnsi="Verdana" w:cs="Arial"/>
          <w:bCs/>
          <w:sz w:val="18"/>
          <w:szCs w:val="18"/>
        </w:rPr>
      </w:pPr>
    </w:p>
    <w:p w14:paraId="1F73925D"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10:30</w:t>
      </w:r>
      <w:r>
        <w:rPr>
          <w:rFonts w:ascii="Verdana" w:hAnsi="Verdana"/>
          <w:b/>
          <w:sz w:val="18"/>
          <w:szCs w:val="18"/>
        </w:rPr>
        <w:tab/>
      </w:r>
      <w:r>
        <w:rPr>
          <w:rFonts w:ascii="Verdana" w:hAnsi="Verdana"/>
          <w:b/>
          <w:sz w:val="18"/>
          <w:szCs w:val="18"/>
        </w:rPr>
        <w:tab/>
        <w:t>PAUSA PARA EL CAFÉ</w:t>
      </w:r>
    </w:p>
    <w:p w14:paraId="2FC2B6EE" w14:textId="77777777" w:rsidR="00DB4DE0" w:rsidRPr="007F11A0" w:rsidRDefault="00DB4DE0" w:rsidP="00DB4DE0">
      <w:pPr>
        <w:pStyle w:val="BodyA"/>
        <w:spacing w:after="0"/>
        <w:rPr>
          <w:rFonts w:ascii="Verdana" w:eastAsia="Cambria" w:hAnsi="Verdana" w:cs="Arial"/>
          <w:b/>
          <w:sz w:val="18"/>
          <w:szCs w:val="18"/>
        </w:rPr>
      </w:pPr>
    </w:p>
    <w:p w14:paraId="5BF08454" w14:textId="77777777" w:rsidR="00DB4DE0" w:rsidRPr="007F11A0" w:rsidRDefault="00DB4DE0" w:rsidP="00DB4DE0">
      <w:pPr>
        <w:pStyle w:val="BodyA"/>
        <w:spacing w:after="0"/>
        <w:rPr>
          <w:rFonts w:ascii="Verdana" w:eastAsia="Cambria" w:hAnsi="Verdana" w:cs="Arial"/>
          <w:b/>
          <w:sz w:val="18"/>
          <w:szCs w:val="18"/>
        </w:rPr>
      </w:pPr>
    </w:p>
    <w:p w14:paraId="35116960"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11:00</w:t>
      </w:r>
      <w:r>
        <w:rPr>
          <w:rFonts w:ascii="Verdana" w:hAnsi="Verdana"/>
          <w:b/>
          <w:sz w:val="18"/>
          <w:szCs w:val="18"/>
        </w:rPr>
        <w:tab/>
      </w:r>
      <w:r>
        <w:rPr>
          <w:rFonts w:ascii="Verdana" w:hAnsi="Verdana"/>
          <w:b/>
          <w:sz w:val="18"/>
          <w:szCs w:val="18"/>
        </w:rPr>
        <w:tab/>
        <w:t>9. DISPOSICIONES SUSTANTIVAS DEL CONVENIO DE BUDAPEST</w:t>
      </w:r>
    </w:p>
    <w:p w14:paraId="78046010"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szCs w:val="18"/>
        </w:rPr>
        <w:t>(1,5 h.)</w:t>
      </w:r>
    </w:p>
    <w:p w14:paraId="5AE63DFF" w14:textId="77777777" w:rsidR="00CF7147" w:rsidRPr="007F11A0" w:rsidRDefault="00CF7147" w:rsidP="00DB4DE0">
      <w:pPr>
        <w:pStyle w:val="BodyA"/>
        <w:spacing w:after="0"/>
        <w:ind w:left="1495"/>
        <w:rPr>
          <w:rFonts w:ascii="Verdana" w:eastAsia="Cambria" w:hAnsi="Verdana" w:cs="Arial"/>
          <w:b/>
          <w:i/>
          <w:iCs/>
          <w:sz w:val="18"/>
          <w:szCs w:val="18"/>
        </w:rPr>
      </w:pPr>
      <w:r>
        <w:rPr>
          <w:rFonts w:ascii="Verdana" w:hAnsi="Verdana"/>
          <w:b/>
          <w:sz w:val="18"/>
          <w:szCs w:val="18"/>
        </w:rPr>
        <w:tab/>
      </w:r>
      <w:r>
        <w:rPr>
          <w:rFonts w:ascii="Verdana" w:hAnsi="Verdana"/>
          <w:b/>
          <w:i/>
          <w:iCs/>
          <w:sz w:val="18"/>
          <w:szCs w:val="18"/>
        </w:rPr>
        <w:t>A cargo de un experto del CE</w:t>
      </w:r>
    </w:p>
    <w:p w14:paraId="4DE546F6" w14:textId="77777777" w:rsidR="00DB4DE0" w:rsidRPr="007F11A0" w:rsidRDefault="00DB4DE0" w:rsidP="00DB4DE0">
      <w:pPr>
        <w:pStyle w:val="BodyA"/>
        <w:spacing w:after="0"/>
        <w:rPr>
          <w:rFonts w:ascii="Verdana" w:eastAsia="Cambria" w:hAnsi="Verdana" w:cs="Arial"/>
          <w:b/>
          <w:sz w:val="18"/>
          <w:szCs w:val="18"/>
        </w:rPr>
      </w:pPr>
    </w:p>
    <w:p w14:paraId="6FE037B6" w14:textId="77777777" w:rsidR="00DB4DE0" w:rsidRPr="007F11A0" w:rsidRDefault="00DB4DE0" w:rsidP="00DB4DE0">
      <w:pPr>
        <w:pStyle w:val="BodyA"/>
        <w:spacing w:after="0"/>
        <w:ind w:left="1440"/>
        <w:rPr>
          <w:rFonts w:ascii="Verdana" w:eastAsia="Cambria" w:hAnsi="Verdana" w:cs="Arial"/>
          <w:bCs/>
          <w:sz w:val="18"/>
          <w:szCs w:val="18"/>
        </w:rPr>
      </w:pPr>
    </w:p>
    <w:p w14:paraId="07C633FC"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bCs/>
          <w:color w:val="FF0000"/>
          <w:sz w:val="18"/>
          <w:szCs w:val="18"/>
        </w:rPr>
        <w:t>Parte 1 - Delitos contra la confidencialidad, integridad y disponibilidad de los datos informáticos</w:t>
      </w:r>
    </w:p>
    <w:p w14:paraId="59C50F8E" w14:textId="77777777" w:rsidR="00546A04" w:rsidRPr="007F11A0" w:rsidRDefault="00546A04" w:rsidP="00DB4DE0">
      <w:pPr>
        <w:pStyle w:val="BodyA"/>
        <w:spacing w:after="0"/>
        <w:ind w:left="1440"/>
        <w:rPr>
          <w:rFonts w:ascii="Verdana" w:eastAsia="Cambria" w:hAnsi="Verdana" w:cs="Arial"/>
          <w:bCs/>
          <w:sz w:val="18"/>
          <w:szCs w:val="18"/>
        </w:rPr>
      </w:pPr>
    </w:p>
    <w:p w14:paraId="77F29F96" w14:textId="77777777" w:rsidR="00546A04" w:rsidRPr="007F11A0" w:rsidRDefault="00546A04" w:rsidP="00DB4DE0">
      <w:pPr>
        <w:pStyle w:val="BodyA"/>
        <w:spacing w:after="0"/>
        <w:ind w:left="1440"/>
        <w:rPr>
          <w:rFonts w:ascii="Verdana" w:eastAsia="Cambria" w:hAnsi="Verdana" w:cs="Arial"/>
          <w:bCs/>
          <w:sz w:val="18"/>
          <w:szCs w:val="18"/>
        </w:rPr>
      </w:pPr>
      <w:r>
        <w:rPr>
          <w:rFonts w:ascii="Verdana" w:hAnsi="Verdana"/>
          <w:color w:val="auto"/>
          <w:sz w:val="18"/>
          <w:szCs w:val="18"/>
        </w:rPr>
        <w:t>Esta sección abarca las disposiciones relativas a los delitos propiamente dichos previstos en el capítulo II, sección 1, título 1, del Convenio de Budapest.</w:t>
      </w:r>
    </w:p>
    <w:p w14:paraId="31E13800" w14:textId="77777777" w:rsidR="00DB4DE0" w:rsidRPr="007F11A0" w:rsidRDefault="00DB4DE0" w:rsidP="00DB4DE0">
      <w:pPr>
        <w:pStyle w:val="BodyA"/>
        <w:spacing w:after="0"/>
        <w:ind w:left="1440"/>
        <w:rPr>
          <w:rFonts w:ascii="Verdana" w:eastAsia="Cambria" w:hAnsi="Verdana" w:cs="Arial"/>
          <w:bCs/>
          <w:sz w:val="18"/>
          <w:szCs w:val="18"/>
        </w:rPr>
      </w:pPr>
    </w:p>
    <w:p w14:paraId="282E313E" w14:textId="77777777" w:rsidR="00546A04" w:rsidRPr="007F11A0" w:rsidRDefault="00546A04" w:rsidP="00546A04">
      <w:pPr>
        <w:pStyle w:val="Subttulo"/>
        <w:spacing w:before="4" w:afterLines="24" w:after="57"/>
        <w:ind w:left="1440"/>
        <w:rPr>
          <w:rFonts w:ascii="Verdana" w:hAnsi="Verdana" w:cs="Arial"/>
          <w:szCs w:val="18"/>
        </w:rPr>
      </w:pPr>
      <w:r>
        <w:rPr>
          <w:rFonts w:ascii="Verdana" w:hAnsi="Verdana"/>
          <w:szCs w:val="18"/>
        </w:rPr>
        <w:t>Delitos contra la confidencialidad, integridad y disponibilidad de los datos y sistemas informáticos</w:t>
      </w:r>
    </w:p>
    <w:p w14:paraId="0F23D7D1"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szCs w:val="18"/>
        </w:rPr>
        <w:t xml:space="preserve">a. Acceso ilícito (artículo 2) </w:t>
      </w:r>
    </w:p>
    <w:p w14:paraId="6D1B1A8E"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szCs w:val="18"/>
        </w:rPr>
        <w:t>b. Interceptación ilícita (artículo 3)</w:t>
      </w:r>
    </w:p>
    <w:p w14:paraId="43D6AB2D"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szCs w:val="18"/>
        </w:rPr>
        <w:t>c. Ataques a la integridad de los datos (artículo 4)</w:t>
      </w:r>
    </w:p>
    <w:p w14:paraId="1D71C547"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szCs w:val="18"/>
        </w:rPr>
        <w:t>d. Ataques a la integridad del sistema (artículo 5)</w:t>
      </w:r>
    </w:p>
    <w:p w14:paraId="30A9E5CC" w14:textId="77777777" w:rsidR="00546A04" w:rsidRPr="007F11A0" w:rsidRDefault="00546A04" w:rsidP="00546A04">
      <w:pPr>
        <w:spacing w:before="4" w:afterLines="24" w:after="57" w:line="280" w:lineRule="atLeast"/>
        <w:ind w:left="1440" w:firstLine="720"/>
        <w:rPr>
          <w:rFonts w:ascii="Verdana" w:hAnsi="Verdana" w:cs="Arial"/>
          <w:sz w:val="18"/>
          <w:szCs w:val="18"/>
        </w:rPr>
      </w:pPr>
      <w:r>
        <w:rPr>
          <w:rFonts w:ascii="Verdana" w:hAnsi="Verdana"/>
          <w:sz w:val="18"/>
          <w:szCs w:val="18"/>
        </w:rPr>
        <w:t>e. Abuso de los dispositivos (artículo 6)</w:t>
      </w:r>
    </w:p>
    <w:p w14:paraId="00E19503" w14:textId="77777777" w:rsidR="00D204D2" w:rsidRPr="007F11A0" w:rsidRDefault="00D204D2" w:rsidP="00546A04">
      <w:pPr>
        <w:spacing w:before="4" w:afterLines="24" w:after="57" w:line="280" w:lineRule="atLeast"/>
        <w:ind w:left="1440" w:firstLine="720"/>
        <w:rPr>
          <w:rFonts w:ascii="Verdana" w:hAnsi="Verdana" w:cs="Arial"/>
          <w:sz w:val="18"/>
          <w:szCs w:val="18"/>
        </w:rPr>
      </w:pPr>
    </w:p>
    <w:p w14:paraId="691E35A8" w14:textId="77777777" w:rsidR="00D204D2" w:rsidRPr="007F11A0" w:rsidRDefault="00D204D2" w:rsidP="00546A04">
      <w:pPr>
        <w:spacing w:before="4" w:afterLines="24" w:after="57" w:line="280" w:lineRule="atLeast"/>
        <w:ind w:left="1440" w:firstLine="720"/>
        <w:rPr>
          <w:rFonts w:ascii="Verdana" w:hAnsi="Verdana" w:cs="Arial"/>
          <w:sz w:val="18"/>
          <w:szCs w:val="18"/>
        </w:rPr>
      </w:pPr>
      <w:r>
        <w:rPr>
          <w:rFonts w:ascii="Verdana" w:hAnsi="Verdana"/>
          <w:sz w:val="18"/>
          <w:szCs w:val="18"/>
        </w:rPr>
        <w:t>Se debe discutir y explicar a los participantes cada delito y sus elementos.</w:t>
      </w:r>
    </w:p>
    <w:p w14:paraId="46FD5642" w14:textId="77777777" w:rsidR="00546A04" w:rsidRPr="007F11A0" w:rsidRDefault="00546A04" w:rsidP="00DB4DE0">
      <w:pPr>
        <w:pStyle w:val="BodyA"/>
        <w:spacing w:after="0"/>
        <w:ind w:left="1440"/>
        <w:rPr>
          <w:rFonts w:ascii="Verdana" w:eastAsia="Cambria" w:hAnsi="Verdana" w:cs="Arial"/>
          <w:bCs/>
          <w:sz w:val="18"/>
          <w:szCs w:val="18"/>
        </w:rPr>
      </w:pPr>
    </w:p>
    <w:p w14:paraId="7FE2FA50" w14:textId="77777777" w:rsidR="00DB4DE0" w:rsidRPr="007F11A0" w:rsidRDefault="00DB4DE0" w:rsidP="00DB4DE0">
      <w:pPr>
        <w:pStyle w:val="BodyA"/>
        <w:spacing w:after="0"/>
        <w:ind w:left="1440"/>
        <w:rPr>
          <w:rFonts w:ascii="Verdana" w:eastAsia="Cambria" w:hAnsi="Verdana" w:cs="Arial"/>
          <w:bCs/>
          <w:sz w:val="18"/>
          <w:szCs w:val="18"/>
        </w:rPr>
      </w:pPr>
      <w:r>
        <w:rPr>
          <w:rFonts w:ascii="Verdana" w:hAnsi="Verdana"/>
          <w:bCs/>
          <w:sz w:val="18"/>
          <w:szCs w:val="18"/>
        </w:rPr>
        <w:tab/>
        <w:t>Es conveniente que en el debate se integren algunos ejemplos y casos reales para facilitar la comprensión. Es preferible poner ejemplos de casos regionales para que los participantes se sientan más identificados.</w:t>
      </w:r>
    </w:p>
    <w:p w14:paraId="41A9D52F" w14:textId="77777777" w:rsidR="00A474A8" w:rsidRPr="007F11A0" w:rsidRDefault="00A474A8" w:rsidP="00DB4DE0">
      <w:pPr>
        <w:pStyle w:val="BodyA"/>
        <w:spacing w:after="0"/>
        <w:ind w:left="1440"/>
        <w:rPr>
          <w:rFonts w:ascii="Verdana" w:eastAsia="Cambria" w:hAnsi="Verdana" w:cs="Arial"/>
          <w:bCs/>
          <w:sz w:val="18"/>
          <w:szCs w:val="18"/>
        </w:rPr>
      </w:pPr>
    </w:p>
    <w:p w14:paraId="2B644B4F" w14:textId="77777777" w:rsidR="00A474A8" w:rsidRPr="007F11A0" w:rsidRDefault="00A474A8" w:rsidP="00A474A8">
      <w:pPr>
        <w:pStyle w:val="BodyA"/>
        <w:spacing w:after="0"/>
        <w:ind w:left="1440" w:firstLine="720"/>
        <w:rPr>
          <w:rFonts w:ascii="Verdana" w:eastAsia="Cambria" w:hAnsi="Verdana" w:cs="Arial"/>
          <w:bCs/>
          <w:sz w:val="18"/>
          <w:szCs w:val="18"/>
        </w:rPr>
      </w:pPr>
      <w:r>
        <w:rPr>
          <w:rFonts w:ascii="Verdana" w:hAnsi="Verdana"/>
          <w:bCs/>
          <w:sz w:val="18"/>
          <w:szCs w:val="18"/>
        </w:rPr>
        <w:t>También podemos permitir una cierta interacción con la audiencia, dándoles la oportunidad de compartir alguna experiencia que puedan tener sobre el tema.</w:t>
      </w:r>
    </w:p>
    <w:p w14:paraId="41A9EA5E" w14:textId="77777777" w:rsidR="00A474A8" w:rsidRPr="007F11A0" w:rsidRDefault="00A474A8" w:rsidP="00DB4DE0">
      <w:pPr>
        <w:pStyle w:val="BodyA"/>
        <w:spacing w:after="0"/>
        <w:ind w:left="1440"/>
        <w:rPr>
          <w:rFonts w:ascii="Verdana" w:eastAsia="Cambria" w:hAnsi="Verdana" w:cs="Arial"/>
          <w:bCs/>
          <w:sz w:val="18"/>
          <w:szCs w:val="18"/>
        </w:rPr>
      </w:pPr>
    </w:p>
    <w:p w14:paraId="2E90FBBB" w14:textId="77777777" w:rsidR="00DB4DE0" w:rsidRPr="007F11A0" w:rsidRDefault="00DB4DE0" w:rsidP="00DB4DE0">
      <w:pPr>
        <w:pStyle w:val="BodyA"/>
        <w:spacing w:after="0"/>
        <w:rPr>
          <w:rFonts w:ascii="Verdana" w:eastAsia="Cambria" w:hAnsi="Verdana" w:cs="Arial"/>
          <w:bCs/>
          <w:sz w:val="18"/>
          <w:szCs w:val="18"/>
        </w:rPr>
      </w:pPr>
    </w:p>
    <w:p w14:paraId="0B15F7C6" w14:textId="77777777" w:rsidR="00DB4DE0" w:rsidRPr="007F11A0" w:rsidRDefault="00DB4DE0" w:rsidP="00DB4DE0">
      <w:pPr>
        <w:pStyle w:val="BodyA"/>
        <w:spacing w:after="0"/>
        <w:rPr>
          <w:rFonts w:ascii="Verdana" w:eastAsia="Cambria" w:hAnsi="Verdana" w:cs="Arial"/>
          <w:bCs/>
          <w:sz w:val="18"/>
          <w:szCs w:val="18"/>
        </w:rPr>
      </w:pPr>
    </w:p>
    <w:p w14:paraId="64CF1B4D"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12:30</w:t>
      </w:r>
      <w:r>
        <w:rPr>
          <w:rFonts w:ascii="Verdana" w:hAnsi="Verdana"/>
          <w:b/>
          <w:sz w:val="18"/>
          <w:szCs w:val="18"/>
        </w:rPr>
        <w:tab/>
      </w:r>
      <w:r>
        <w:rPr>
          <w:rFonts w:ascii="Verdana" w:hAnsi="Verdana"/>
          <w:b/>
          <w:sz w:val="18"/>
          <w:szCs w:val="18"/>
        </w:rPr>
        <w:tab/>
        <w:t>ALMUERZO</w:t>
      </w:r>
      <w:r>
        <w:rPr>
          <w:rFonts w:ascii="Verdana" w:hAnsi="Verdana"/>
          <w:b/>
          <w:sz w:val="18"/>
          <w:szCs w:val="18"/>
        </w:rPr>
        <w:tab/>
      </w:r>
      <w:r>
        <w:rPr>
          <w:rFonts w:ascii="Verdana" w:hAnsi="Verdana"/>
          <w:b/>
          <w:sz w:val="18"/>
          <w:szCs w:val="18"/>
        </w:rPr>
        <w:tab/>
      </w:r>
    </w:p>
    <w:p w14:paraId="785757E6" w14:textId="77777777" w:rsidR="00DB4DE0" w:rsidRPr="007F11A0" w:rsidRDefault="00DB4DE0" w:rsidP="00DB4DE0">
      <w:pPr>
        <w:pStyle w:val="BodyA"/>
        <w:spacing w:after="0"/>
        <w:rPr>
          <w:rFonts w:ascii="Verdana" w:eastAsia="Cambria" w:hAnsi="Verdana" w:cs="Arial"/>
          <w:b/>
          <w:sz w:val="18"/>
          <w:szCs w:val="18"/>
        </w:rPr>
      </w:pPr>
    </w:p>
    <w:p w14:paraId="49D40738" w14:textId="77777777" w:rsidR="00DB4DE0" w:rsidRPr="007F11A0" w:rsidRDefault="00DB4DE0" w:rsidP="00DB4DE0">
      <w:pPr>
        <w:pStyle w:val="BodyA"/>
        <w:spacing w:after="0"/>
        <w:rPr>
          <w:rFonts w:ascii="Verdana" w:eastAsia="Cambria" w:hAnsi="Verdana" w:cs="Arial"/>
          <w:b/>
          <w:sz w:val="18"/>
          <w:szCs w:val="18"/>
        </w:rPr>
      </w:pPr>
    </w:p>
    <w:p w14:paraId="6625C223" w14:textId="77777777" w:rsidR="00DB4DE0" w:rsidRPr="007F11A0" w:rsidRDefault="00DB4DE0" w:rsidP="00DB4DE0">
      <w:pPr>
        <w:pStyle w:val="BodyA"/>
        <w:spacing w:after="0"/>
        <w:rPr>
          <w:rFonts w:ascii="Verdana" w:eastAsia="Cambria" w:hAnsi="Verdana" w:cs="Arial"/>
          <w:b/>
          <w:sz w:val="18"/>
          <w:szCs w:val="18"/>
        </w:rPr>
      </w:pPr>
      <w:r>
        <w:rPr>
          <w:rFonts w:ascii="Verdana" w:hAnsi="Verdana"/>
          <w:bCs/>
          <w:sz w:val="18"/>
          <w:szCs w:val="18"/>
        </w:rPr>
        <w:t xml:space="preserve"> </w:t>
      </w:r>
      <w:r>
        <w:rPr>
          <w:rFonts w:ascii="Verdana" w:hAnsi="Verdana"/>
          <w:b/>
          <w:sz w:val="18"/>
          <w:szCs w:val="18"/>
        </w:rPr>
        <w:t>1:30</w:t>
      </w:r>
      <w:r>
        <w:rPr>
          <w:rFonts w:ascii="Verdana" w:hAnsi="Verdana"/>
          <w:b/>
          <w:sz w:val="18"/>
          <w:szCs w:val="18"/>
        </w:rPr>
        <w:tab/>
      </w:r>
      <w:r>
        <w:rPr>
          <w:rFonts w:ascii="Verdana" w:hAnsi="Verdana"/>
          <w:b/>
          <w:sz w:val="18"/>
          <w:szCs w:val="18"/>
        </w:rPr>
        <w:tab/>
        <w:t xml:space="preserve">10. DISPOSICIONES SUSTANTIVAS DEL CONVENIO DE BUDAPEST </w:t>
      </w:r>
    </w:p>
    <w:p w14:paraId="5195ADE7"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szCs w:val="18"/>
        </w:rPr>
        <w:t>(1,5 h.)</w:t>
      </w:r>
    </w:p>
    <w:p w14:paraId="763D540D" w14:textId="77777777" w:rsidR="00117A69" w:rsidRPr="007F11A0" w:rsidRDefault="00117A69" w:rsidP="00DB4DE0">
      <w:pPr>
        <w:pStyle w:val="BodyA"/>
        <w:spacing w:after="0"/>
        <w:ind w:left="1495"/>
        <w:rPr>
          <w:rFonts w:ascii="Verdana" w:eastAsia="Cambria" w:hAnsi="Verdana" w:cs="Arial"/>
          <w:b/>
          <w:i/>
          <w:iCs/>
          <w:sz w:val="18"/>
          <w:szCs w:val="18"/>
        </w:rPr>
      </w:pPr>
      <w:r>
        <w:rPr>
          <w:rFonts w:ascii="Verdana" w:hAnsi="Verdana"/>
          <w:b/>
          <w:sz w:val="18"/>
          <w:szCs w:val="18"/>
        </w:rPr>
        <w:tab/>
      </w:r>
      <w:r>
        <w:rPr>
          <w:rFonts w:ascii="Verdana" w:hAnsi="Verdana"/>
          <w:b/>
          <w:i/>
          <w:iCs/>
          <w:sz w:val="18"/>
          <w:szCs w:val="18"/>
        </w:rPr>
        <w:t>A cargo de un experto del CE</w:t>
      </w:r>
    </w:p>
    <w:p w14:paraId="29CE6E76" w14:textId="77777777" w:rsidR="00DB4DE0" w:rsidRPr="007F11A0" w:rsidRDefault="00DB4DE0" w:rsidP="00DB4DE0">
      <w:pPr>
        <w:pStyle w:val="BodyA"/>
        <w:spacing w:after="0"/>
        <w:ind w:left="1440"/>
        <w:rPr>
          <w:rFonts w:ascii="Verdana" w:eastAsia="Cambria" w:hAnsi="Verdana" w:cs="Arial"/>
          <w:bCs/>
          <w:sz w:val="18"/>
          <w:szCs w:val="18"/>
        </w:rPr>
      </w:pPr>
    </w:p>
    <w:p w14:paraId="6F706288"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bCs/>
          <w:color w:val="FF0000"/>
          <w:sz w:val="18"/>
          <w:szCs w:val="18"/>
        </w:rPr>
        <w:t>Parte 2 - Delitos relacionados con el contenido e informáticos</w:t>
      </w:r>
    </w:p>
    <w:p w14:paraId="4580E80D" w14:textId="77777777" w:rsidR="00117A69" w:rsidRPr="007F11A0" w:rsidRDefault="00117A69" w:rsidP="00DB4DE0">
      <w:pPr>
        <w:pStyle w:val="BodyA"/>
        <w:spacing w:after="0"/>
        <w:ind w:left="1440"/>
        <w:rPr>
          <w:rFonts w:ascii="Verdana" w:eastAsia="Cambria" w:hAnsi="Verdana" w:cs="Arial"/>
          <w:bCs/>
          <w:sz w:val="18"/>
          <w:szCs w:val="18"/>
        </w:rPr>
      </w:pPr>
    </w:p>
    <w:p w14:paraId="7D53233F" w14:textId="77777777" w:rsidR="00117A69" w:rsidRPr="007F11A0" w:rsidRDefault="00117A69" w:rsidP="00DB4DE0">
      <w:pPr>
        <w:pStyle w:val="BodyA"/>
        <w:spacing w:after="0"/>
        <w:ind w:left="1440"/>
        <w:rPr>
          <w:rFonts w:ascii="Verdana" w:eastAsia="Times New Roman" w:hAnsi="Verdana" w:cs="Arial"/>
          <w:color w:val="auto"/>
          <w:sz w:val="18"/>
          <w:szCs w:val="18"/>
        </w:rPr>
      </w:pPr>
      <w:r>
        <w:rPr>
          <w:rFonts w:ascii="Verdana" w:hAnsi="Verdana"/>
          <w:color w:val="auto"/>
          <w:sz w:val="18"/>
          <w:szCs w:val="18"/>
        </w:rPr>
        <w:t>Esta sección abarca las disposiciones relativas a los delitos propiamente dichos previstos en el capítulo II, sección 1, títulos 2, 3 y 4 del Convenio de Budapest.</w:t>
      </w:r>
    </w:p>
    <w:p w14:paraId="797C10A2" w14:textId="77777777" w:rsidR="00117A69" w:rsidRPr="007F11A0" w:rsidRDefault="00117A69" w:rsidP="00DB4DE0">
      <w:pPr>
        <w:pStyle w:val="BodyA"/>
        <w:spacing w:after="0"/>
        <w:ind w:left="1440"/>
        <w:rPr>
          <w:rFonts w:ascii="Verdana" w:eastAsia="Times New Roman" w:hAnsi="Verdana" w:cs="Arial"/>
          <w:color w:val="auto"/>
          <w:sz w:val="18"/>
          <w:szCs w:val="18"/>
        </w:rPr>
      </w:pPr>
    </w:p>
    <w:p w14:paraId="279714A8" w14:textId="77777777" w:rsidR="00117A69" w:rsidRPr="007F11A0" w:rsidRDefault="00117A69" w:rsidP="00117A69">
      <w:pPr>
        <w:pStyle w:val="Subttulo"/>
        <w:spacing w:before="4" w:afterLines="24" w:after="57"/>
        <w:ind w:left="1440"/>
        <w:rPr>
          <w:rFonts w:ascii="Verdana" w:hAnsi="Verdana" w:cs="Arial"/>
          <w:szCs w:val="18"/>
        </w:rPr>
      </w:pPr>
      <w:r>
        <w:rPr>
          <w:rFonts w:ascii="Verdana" w:hAnsi="Verdana"/>
          <w:szCs w:val="18"/>
        </w:rPr>
        <w:t>Delitos informáticos (título 2)</w:t>
      </w:r>
    </w:p>
    <w:p w14:paraId="6A0049F8" w14:textId="77777777" w:rsidR="00117A69" w:rsidRPr="007F11A0" w:rsidRDefault="00117A69" w:rsidP="00117A69">
      <w:pPr>
        <w:spacing w:before="4" w:afterLines="24" w:after="57" w:line="280" w:lineRule="atLeast"/>
        <w:ind w:left="1440" w:firstLine="720"/>
        <w:rPr>
          <w:rFonts w:ascii="Verdana" w:hAnsi="Verdana" w:cs="Arial"/>
          <w:sz w:val="18"/>
          <w:szCs w:val="18"/>
        </w:rPr>
      </w:pPr>
      <w:r>
        <w:rPr>
          <w:rFonts w:ascii="Verdana" w:hAnsi="Verdana"/>
          <w:sz w:val="18"/>
          <w:szCs w:val="18"/>
        </w:rPr>
        <w:t>a. Falsificación informática (artículo 7)</w:t>
      </w:r>
    </w:p>
    <w:p w14:paraId="2822A03D" w14:textId="77777777" w:rsidR="00117A69" w:rsidRPr="007F11A0" w:rsidRDefault="00117A69" w:rsidP="00117A69">
      <w:pPr>
        <w:spacing w:before="4" w:afterLines="24" w:after="57" w:line="280" w:lineRule="atLeast"/>
        <w:ind w:left="1440" w:firstLine="720"/>
        <w:rPr>
          <w:rFonts w:ascii="Verdana" w:hAnsi="Verdana" w:cs="Arial"/>
          <w:sz w:val="18"/>
          <w:szCs w:val="18"/>
        </w:rPr>
      </w:pPr>
      <w:r>
        <w:rPr>
          <w:rFonts w:ascii="Verdana" w:hAnsi="Verdana"/>
          <w:sz w:val="18"/>
          <w:szCs w:val="18"/>
        </w:rPr>
        <w:t>b. Fraude informático (artículo 8)</w:t>
      </w:r>
    </w:p>
    <w:p w14:paraId="536A0246" w14:textId="77777777" w:rsidR="00117A69" w:rsidRPr="007F11A0" w:rsidRDefault="00117A69" w:rsidP="00117A69">
      <w:pPr>
        <w:spacing w:before="4" w:afterLines="24" w:after="57" w:line="280" w:lineRule="atLeast"/>
        <w:ind w:left="1440" w:firstLine="720"/>
        <w:rPr>
          <w:rFonts w:ascii="Verdana" w:hAnsi="Verdana" w:cs="Arial"/>
          <w:sz w:val="18"/>
          <w:szCs w:val="18"/>
        </w:rPr>
      </w:pPr>
    </w:p>
    <w:p w14:paraId="24E62786" w14:textId="77777777" w:rsidR="00117A69" w:rsidRPr="007F11A0" w:rsidRDefault="00117A69" w:rsidP="00117A69">
      <w:pPr>
        <w:pStyle w:val="Subttulo"/>
        <w:spacing w:before="4" w:afterLines="24" w:after="57"/>
        <w:rPr>
          <w:rFonts w:ascii="Verdana" w:hAnsi="Verdana" w:cs="Arial"/>
          <w:szCs w:val="18"/>
        </w:rPr>
      </w:pPr>
      <w:r>
        <w:rPr>
          <w:rFonts w:ascii="Verdana" w:hAnsi="Verdana"/>
          <w:szCs w:val="18"/>
        </w:rPr>
        <w:t xml:space="preserve"> </w:t>
      </w:r>
      <w:r>
        <w:rPr>
          <w:rFonts w:ascii="Verdana" w:hAnsi="Verdana"/>
          <w:szCs w:val="18"/>
        </w:rPr>
        <w:tab/>
      </w:r>
      <w:r>
        <w:rPr>
          <w:rFonts w:ascii="Verdana" w:hAnsi="Verdana"/>
          <w:szCs w:val="18"/>
        </w:rPr>
        <w:tab/>
        <w:t>Delitos relacionados con el contenido (título 3)</w:t>
      </w:r>
    </w:p>
    <w:p w14:paraId="2C870F54" w14:textId="77777777" w:rsidR="00117A69" w:rsidRPr="007F11A0" w:rsidRDefault="00117A69" w:rsidP="00117A69">
      <w:pPr>
        <w:spacing w:before="4" w:afterLines="24" w:after="57" w:line="280" w:lineRule="atLeast"/>
        <w:ind w:left="1440" w:firstLine="720"/>
        <w:rPr>
          <w:rFonts w:ascii="Verdana" w:hAnsi="Verdana" w:cs="Arial"/>
          <w:sz w:val="18"/>
          <w:szCs w:val="18"/>
        </w:rPr>
      </w:pPr>
      <w:r>
        <w:rPr>
          <w:rFonts w:ascii="Verdana" w:hAnsi="Verdana"/>
          <w:sz w:val="18"/>
          <w:szCs w:val="18"/>
        </w:rPr>
        <w:t>a. Delitos relacionados con la pornografía infantil (artículo 9)</w:t>
      </w:r>
    </w:p>
    <w:p w14:paraId="5463E693" w14:textId="77777777" w:rsidR="00117A69" w:rsidRPr="007F11A0" w:rsidRDefault="00117A69" w:rsidP="00117A69">
      <w:pPr>
        <w:spacing w:before="4" w:afterLines="24" w:after="57" w:line="280" w:lineRule="atLeast"/>
        <w:rPr>
          <w:rFonts w:ascii="Verdana" w:hAnsi="Verdana" w:cs="Arial"/>
          <w:sz w:val="18"/>
          <w:szCs w:val="18"/>
        </w:rPr>
      </w:pPr>
    </w:p>
    <w:p w14:paraId="1791862C" w14:textId="77777777" w:rsidR="00117A69" w:rsidRPr="007F11A0" w:rsidRDefault="00117A69" w:rsidP="00117A69">
      <w:pPr>
        <w:spacing w:before="4" w:afterLines="24" w:after="57" w:line="280" w:lineRule="atLeast"/>
        <w:ind w:left="720" w:firstLine="720"/>
        <w:rPr>
          <w:rFonts w:ascii="Verdana" w:hAnsi="Verdana" w:cs="Arial"/>
          <w:sz w:val="18"/>
          <w:szCs w:val="18"/>
        </w:rPr>
      </w:pPr>
      <w:r>
        <w:rPr>
          <w:rFonts w:ascii="Verdana" w:hAnsi="Verdana"/>
          <w:sz w:val="18"/>
          <w:szCs w:val="18"/>
        </w:rPr>
        <w:t>Delitos relacionados con infracciones de la propiedad intelectual y de los derechos afines (título 4)</w:t>
      </w:r>
    </w:p>
    <w:p w14:paraId="44D5079F" w14:textId="77777777" w:rsidR="00117A69" w:rsidRPr="007F11A0" w:rsidRDefault="00117A69" w:rsidP="00117A69">
      <w:pPr>
        <w:spacing w:beforeLines="20" w:before="48" w:after="24" w:line="280" w:lineRule="exact"/>
        <w:ind w:left="1440" w:firstLine="720"/>
        <w:rPr>
          <w:rFonts w:ascii="Verdana" w:hAnsi="Verdana" w:cs="Arial"/>
          <w:sz w:val="18"/>
          <w:szCs w:val="18"/>
        </w:rPr>
      </w:pPr>
      <w:r>
        <w:rPr>
          <w:rFonts w:ascii="Verdana" w:hAnsi="Verdana"/>
          <w:sz w:val="18"/>
          <w:szCs w:val="18"/>
        </w:rPr>
        <w:lastRenderedPageBreak/>
        <w:t>a. Delitos relacionados con infracciones de la propiedad intelectual y de los derechos afines (artículo 10)</w:t>
      </w:r>
    </w:p>
    <w:p w14:paraId="3B923D19" w14:textId="77777777" w:rsidR="00117A69" w:rsidRPr="007F11A0" w:rsidRDefault="00117A69" w:rsidP="00DB4DE0">
      <w:pPr>
        <w:pStyle w:val="BodyA"/>
        <w:spacing w:after="0"/>
        <w:ind w:left="1440"/>
        <w:rPr>
          <w:rFonts w:ascii="Verdana" w:eastAsia="Cambria" w:hAnsi="Verdana" w:cs="Arial"/>
          <w:bCs/>
          <w:sz w:val="18"/>
          <w:szCs w:val="18"/>
        </w:rPr>
      </w:pPr>
    </w:p>
    <w:p w14:paraId="743EB5DB" w14:textId="77777777" w:rsidR="00D204D2" w:rsidRPr="007F11A0" w:rsidRDefault="00D204D2" w:rsidP="00D204D2">
      <w:pPr>
        <w:spacing w:before="4" w:afterLines="24" w:after="57" w:line="280" w:lineRule="atLeast"/>
        <w:ind w:left="1440" w:firstLine="720"/>
        <w:rPr>
          <w:rFonts w:ascii="Verdana" w:hAnsi="Verdana" w:cs="Arial"/>
          <w:sz w:val="18"/>
          <w:szCs w:val="18"/>
        </w:rPr>
      </w:pPr>
      <w:r>
        <w:rPr>
          <w:rFonts w:ascii="Verdana" w:hAnsi="Verdana"/>
          <w:sz w:val="18"/>
          <w:szCs w:val="18"/>
        </w:rPr>
        <w:t>Se debe discutir y explicar a los participantes cada delito y sus elementos.</w:t>
      </w:r>
    </w:p>
    <w:p w14:paraId="24D3813B" w14:textId="77777777" w:rsidR="00DB4DE0" w:rsidRPr="007F11A0" w:rsidRDefault="00DB4DE0" w:rsidP="00DB4DE0">
      <w:pPr>
        <w:pStyle w:val="BodyA"/>
        <w:spacing w:after="0"/>
        <w:ind w:left="1440"/>
        <w:rPr>
          <w:rFonts w:ascii="Verdana" w:eastAsia="Cambria" w:hAnsi="Verdana" w:cs="Arial"/>
          <w:bCs/>
          <w:sz w:val="18"/>
          <w:szCs w:val="18"/>
        </w:rPr>
      </w:pPr>
    </w:p>
    <w:p w14:paraId="611172D9" w14:textId="77777777" w:rsidR="00D62576" w:rsidRPr="007F11A0" w:rsidRDefault="00DB4DE0" w:rsidP="00D62576">
      <w:pPr>
        <w:pStyle w:val="BodyA"/>
        <w:spacing w:after="0"/>
        <w:ind w:left="1440"/>
        <w:rPr>
          <w:rFonts w:ascii="Verdana" w:eastAsia="Cambria" w:hAnsi="Verdana" w:cs="Arial"/>
          <w:bCs/>
          <w:sz w:val="18"/>
          <w:szCs w:val="18"/>
        </w:rPr>
      </w:pPr>
      <w:r>
        <w:rPr>
          <w:rFonts w:ascii="Verdana" w:hAnsi="Verdana"/>
          <w:bCs/>
          <w:sz w:val="18"/>
          <w:szCs w:val="18"/>
        </w:rPr>
        <w:tab/>
        <w:t>Es conveniente que en el debate se integren algunos ejemplos y casos reales para facilitar la comprensión. Es preferible poner ejemplos de casos regionales para que los participantes se sientan más identificados.</w:t>
      </w:r>
    </w:p>
    <w:p w14:paraId="756FD46F" w14:textId="77777777" w:rsidR="00964D4E" w:rsidRPr="007F11A0" w:rsidRDefault="00964D4E" w:rsidP="00DB4DE0">
      <w:pPr>
        <w:pStyle w:val="BodyA"/>
        <w:spacing w:after="0"/>
        <w:ind w:left="1440"/>
        <w:rPr>
          <w:rFonts w:ascii="Verdana" w:eastAsia="Cambria" w:hAnsi="Verdana" w:cs="Arial"/>
          <w:bCs/>
          <w:sz w:val="18"/>
          <w:szCs w:val="18"/>
        </w:rPr>
      </w:pPr>
    </w:p>
    <w:p w14:paraId="5E358BDA" w14:textId="77777777" w:rsidR="00DB4DE0" w:rsidRPr="007F11A0" w:rsidRDefault="00650BB9" w:rsidP="00964D4E">
      <w:pPr>
        <w:pStyle w:val="BodyA"/>
        <w:spacing w:after="0"/>
        <w:ind w:left="1440" w:firstLine="720"/>
        <w:rPr>
          <w:rFonts w:ascii="Verdana" w:eastAsia="Cambria" w:hAnsi="Verdana" w:cs="Arial"/>
          <w:bCs/>
          <w:sz w:val="18"/>
          <w:szCs w:val="18"/>
        </w:rPr>
      </w:pPr>
      <w:r>
        <w:rPr>
          <w:rFonts w:ascii="Verdana" w:hAnsi="Verdana"/>
          <w:bCs/>
          <w:sz w:val="18"/>
          <w:szCs w:val="18"/>
        </w:rPr>
        <w:t>También podemos permitir una cierta interacción con la audiencia, dándoles la oportunidad de compartir alguna experiencia que puedan tener sobre el tema.</w:t>
      </w:r>
    </w:p>
    <w:p w14:paraId="474308D4" w14:textId="77777777" w:rsidR="00DB4DE0" w:rsidRPr="007F11A0" w:rsidRDefault="005E433E" w:rsidP="00DB4DE0">
      <w:pPr>
        <w:pStyle w:val="BodyA"/>
        <w:spacing w:after="0"/>
        <w:rPr>
          <w:rFonts w:ascii="Verdana" w:eastAsia="Cambria" w:hAnsi="Verdana" w:cs="Arial"/>
          <w:bCs/>
          <w:sz w:val="18"/>
          <w:szCs w:val="18"/>
        </w:rPr>
      </w:pPr>
      <w:r>
        <w:rPr>
          <w:rFonts w:ascii="Verdana" w:hAnsi="Verdana"/>
          <w:bCs/>
          <w:sz w:val="18"/>
          <w:szCs w:val="18"/>
        </w:rPr>
        <w:tab/>
      </w:r>
      <w:r>
        <w:rPr>
          <w:rFonts w:ascii="Verdana" w:hAnsi="Verdana"/>
          <w:bCs/>
          <w:sz w:val="18"/>
          <w:szCs w:val="18"/>
        </w:rPr>
        <w:tab/>
      </w:r>
      <w:r>
        <w:rPr>
          <w:rFonts w:ascii="Verdana" w:hAnsi="Verdana"/>
          <w:bCs/>
          <w:sz w:val="18"/>
          <w:szCs w:val="18"/>
        </w:rPr>
        <w:tab/>
      </w:r>
    </w:p>
    <w:p w14:paraId="71B696A9" w14:textId="77777777" w:rsidR="00DB4DE0" w:rsidRPr="007F11A0" w:rsidRDefault="00DB4DE0" w:rsidP="00DB4DE0">
      <w:pPr>
        <w:pStyle w:val="BodyA"/>
        <w:spacing w:after="0"/>
        <w:rPr>
          <w:rFonts w:ascii="Verdana" w:eastAsia="Cambria" w:hAnsi="Verdana" w:cs="Arial"/>
          <w:bCs/>
          <w:sz w:val="18"/>
          <w:szCs w:val="18"/>
        </w:rPr>
      </w:pPr>
    </w:p>
    <w:p w14:paraId="04BED5F2"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3:00</w:t>
      </w:r>
      <w:r>
        <w:rPr>
          <w:rFonts w:ascii="Verdana" w:hAnsi="Verdana"/>
          <w:b/>
          <w:sz w:val="18"/>
          <w:szCs w:val="18"/>
        </w:rPr>
        <w:tab/>
      </w:r>
      <w:r>
        <w:rPr>
          <w:rFonts w:ascii="Verdana" w:hAnsi="Verdana"/>
          <w:b/>
          <w:sz w:val="18"/>
          <w:szCs w:val="18"/>
        </w:rPr>
        <w:tab/>
        <w:t>PAUSA PARA EL CAFÉ</w:t>
      </w:r>
    </w:p>
    <w:p w14:paraId="282264D4"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ab/>
      </w:r>
    </w:p>
    <w:p w14:paraId="4A82F088" w14:textId="77777777" w:rsidR="00DB4DE0" w:rsidRPr="007F11A0" w:rsidRDefault="00DB4DE0" w:rsidP="00DB4DE0">
      <w:pPr>
        <w:pStyle w:val="BodyA"/>
        <w:spacing w:after="0"/>
        <w:rPr>
          <w:rFonts w:ascii="Verdana" w:eastAsia="Cambria" w:hAnsi="Verdana" w:cs="Arial"/>
          <w:b/>
          <w:sz w:val="18"/>
          <w:szCs w:val="18"/>
        </w:rPr>
      </w:pPr>
    </w:p>
    <w:p w14:paraId="1C52713E"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3:30</w:t>
      </w:r>
      <w:r>
        <w:rPr>
          <w:rFonts w:ascii="Verdana" w:hAnsi="Verdana"/>
          <w:b/>
          <w:sz w:val="18"/>
          <w:szCs w:val="18"/>
        </w:rPr>
        <w:tab/>
      </w:r>
      <w:r>
        <w:rPr>
          <w:rFonts w:ascii="Verdana" w:hAnsi="Verdana"/>
          <w:b/>
          <w:sz w:val="18"/>
          <w:szCs w:val="18"/>
        </w:rPr>
        <w:tab/>
        <w:t>11. PODERES PROCESALES EN VIRTUD DEL CONVENIO DE BUDAPEST</w:t>
      </w:r>
    </w:p>
    <w:p w14:paraId="21CF1737"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szCs w:val="18"/>
        </w:rPr>
        <w:t>(1,5 h.)</w:t>
      </w:r>
    </w:p>
    <w:p w14:paraId="20BA5B98" w14:textId="77777777" w:rsidR="004A5C78" w:rsidRPr="007F11A0" w:rsidRDefault="004A5C78" w:rsidP="00DB4DE0">
      <w:pPr>
        <w:pStyle w:val="BodyA"/>
        <w:spacing w:after="0"/>
        <w:ind w:left="1495"/>
        <w:rPr>
          <w:rFonts w:ascii="Verdana" w:eastAsia="Cambria" w:hAnsi="Verdana" w:cs="Arial"/>
          <w:b/>
          <w:i/>
          <w:iCs/>
          <w:sz w:val="18"/>
          <w:szCs w:val="18"/>
        </w:rPr>
      </w:pPr>
      <w:r>
        <w:rPr>
          <w:rFonts w:ascii="Verdana" w:hAnsi="Verdana"/>
          <w:b/>
          <w:sz w:val="18"/>
          <w:szCs w:val="18"/>
        </w:rPr>
        <w:tab/>
      </w:r>
      <w:r>
        <w:rPr>
          <w:rFonts w:ascii="Verdana" w:hAnsi="Verdana"/>
          <w:b/>
          <w:i/>
          <w:iCs/>
          <w:sz w:val="18"/>
          <w:szCs w:val="18"/>
        </w:rPr>
        <w:t>A cargo de un experto del CE</w:t>
      </w:r>
    </w:p>
    <w:p w14:paraId="28589C0E" w14:textId="77777777" w:rsidR="004A5C78" w:rsidRPr="007F11A0" w:rsidRDefault="004A5C78" w:rsidP="00DB4DE0">
      <w:pPr>
        <w:pStyle w:val="BodyA"/>
        <w:spacing w:after="0"/>
        <w:ind w:left="1495"/>
        <w:rPr>
          <w:rFonts w:ascii="Verdana" w:eastAsia="Cambria" w:hAnsi="Verdana" w:cs="Arial"/>
          <w:b/>
          <w:i/>
          <w:iCs/>
          <w:sz w:val="18"/>
          <w:szCs w:val="18"/>
        </w:rPr>
      </w:pPr>
    </w:p>
    <w:p w14:paraId="6A6783A6"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bCs/>
          <w:color w:val="FF0000"/>
          <w:sz w:val="18"/>
          <w:szCs w:val="18"/>
        </w:rPr>
        <w:t>Parte 1 - Ámbito de aplicación, condiciones y salvaguardias</w:t>
      </w:r>
    </w:p>
    <w:p w14:paraId="20326AD9"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bCs/>
          <w:color w:val="FF0000"/>
          <w:sz w:val="18"/>
          <w:szCs w:val="18"/>
        </w:rPr>
        <w:tab/>
        <w:t xml:space="preserve">   Órdenes de conservación y presentación</w:t>
      </w:r>
    </w:p>
    <w:p w14:paraId="4939BDC1" w14:textId="77777777" w:rsidR="006F34D3" w:rsidRPr="007F11A0" w:rsidRDefault="006F34D3" w:rsidP="00DB4DE0">
      <w:pPr>
        <w:pStyle w:val="BodyA"/>
        <w:spacing w:after="0"/>
        <w:ind w:left="1440"/>
        <w:rPr>
          <w:rFonts w:ascii="Verdana" w:eastAsia="Cambria" w:hAnsi="Verdana" w:cs="Arial"/>
          <w:bCs/>
          <w:color w:val="FF0000"/>
          <w:sz w:val="18"/>
          <w:szCs w:val="18"/>
        </w:rPr>
      </w:pPr>
    </w:p>
    <w:p w14:paraId="4731746C" w14:textId="77777777" w:rsidR="004004B9" w:rsidRPr="007F11A0" w:rsidRDefault="004004B9" w:rsidP="004004B9">
      <w:pPr>
        <w:pStyle w:val="BodyA"/>
        <w:spacing w:after="0"/>
        <w:ind w:left="1440"/>
        <w:rPr>
          <w:rFonts w:ascii="Verdana" w:eastAsia="Cambria" w:hAnsi="Verdana" w:cs="Arial"/>
          <w:bCs/>
          <w:sz w:val="18"/>
          <w:szCs w:val="18"/>
        </w:rPr>
      </w:pPr>
      <w:r>
        <w:rPr>
          <w:rFonts w:ascii="Verdana" w:hAnsi="Verdana"/>
          <w:color w:val="auto"/>
          <w:sz w:val="18"/>
          <w:szCs w:val="18"/>
        </w:rPr>
        <w:t>Esta sección abarca las disposiciones de derecho procesal previstas en el capítulo II, sección 2, títulos 1, 2 y 3 del Convenio de Budapest.</w:t>
      </w:r>
    </w:p>
    <w:p w14:paraId="4F4C2EDF" w14:textId="77777777" w:rsidR="004A5C78" w:rsidRPr="007F11A0" w:rsidRDefault="004A5C78" w:rsidP="004004B9">
      <w:pPr>
        <w:pStyle w:val="BodyA"/>
        <w:spacing w:after="0"/>
        <w:rPr>
          <w:rFonts w:ascii="Verdana" w:eastAsia="Cambria" w:hAnsi="Verdana" w:cs="Arial"/>
          <w:bCs/>
          <w:sz w:val="18"/>
          <w:szCs w:val="18"/>
        </w:rPr>
      </w:pPr>
    </w:p>
    <w:p w14:paraId="38AF0079" w14:textId="77777777" w:rsidR="004A5C78" w:rsidRPr="007F11A0" w:rsidRDefault="004A5C78" w:rsidP="004A5C78">
      <w:pPr>
        <w:pStyle w:val="BodyA"/>
        <w:spacing w:after="0"/>
        <w:rPr>
          <w:rFonts w:ascii="Verdana" w:eastAsia="Cambria" w:hAnsi="Verdana" w:cs="Arial"/>
          <w:bCs/>
          <w:sz w:val="18"/>
          <w:szCs w:val="18"/>
        </w:rPr>
      </w:pPr>
      <w:r>
        <w:rPr>
          <w:rFonts w:ascii="Verdana" w:hAnsi="Verdana"/>
          <w:bCs/>
          <w:sz w:val="18"/>
          <w:szCs w:val="18"/>
        </w:rPr>
        <w:tab/>
      </w:r>
      <w:r>
        <w:rPr>
          <w:rFonts w:ascii="Verdana" w:hAnsi="Verdana"/>
          <w:bCs/>
          <w:sz w:val="18"/>
          <w:szCs w:val="18"/>
        </w:rPr>
        <w:tab/>
        <w:t>En esta sesión se tratarán los siguientes temas:</w:t>
      </w:r>
    </w:p>
    <w:p w14:paraId="2CB1E52B" w14:textId="77777777" w:rsidR="004A5C78" w:rsidRPr="007F11A0" w:rsidRDefault="004A5C78" w:rsidP="00DB4DE0">
      <w:pPr>
        <w:pStyle w:val="BodyA"/>
        <w:spacing w:after="0"/>
        <w:ind w:left="1440"/>
        <w:rPr>
          <w:rFonts w:ascii="Verdana" w:eastAsia="Cambria" w:hAnsi="Verdana" w:cs="Arial"/>
          <w:bCs/>
          <w:sz w:val="18"/>
          <w:szCs w:val="18"/>
        </w:rPr>
      </w:pPr>
    </w:p>
    <w:p w14:paraId="3FB179D7"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bCs/>
          <w:sz w:val="18"/>
          <w:szCs w:val="18"/>
        </w:rPr>
        <w:t>Ámbito de aplicación de las disposiciones de procedimiento (artículo 14)</w:t>
      </w:r>
    </w:p>
    <w:p w14:paraId="169BF111"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bCs/>
          <w:sz w:val="18"/>
          <w:szCs w:val="18"/>
        </w:rPr>
        <w:t>Condiciones y salvaguardias (artículo 15)</w:t>
      </w:r>
    </w:p>
    <w:p w14:paraId="777BE959"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szCs w:val="18"/>
        </w:rPr>
        <w:t>Conservación rápida de datos informáticos almacenados (artículo 16)</w:t>
      </w:r>
    </w:p>
    <w:p w14:paraId="67B3E2CE" w14:textId="48358585"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szCs w:val="18"/>
        </w:rPr>
        <w:t xml:space="preserve">Conservación y revelación parcial rápidas de los datos relativos al </w:t>
      </w:r>
      <w:r w:rsidR="006B58BE">
        <w:rPr>
          <w:rFonts w:ascii="Verdana" w:hAnsi="Verdana"/>
          <w:sz w:val="18"/>
          <w:szCs w:val="18"/>
        </w:rPr>
        <w:t>tráfico (</w:t>
      </w:r>
      <w:r>
        <w:rPr>
          <w:rFonts w:ascii="Verdana" w:hAnsi="Verdana"/>
          <w:sz w:val="18"/>
          <w:szCs w:val="18"/>
        </w:rPr>
        <w:t>artículo 17)</w:t>
      </w:r>
    </w:p>
    <w:p w14:paraId="7B10F331" w14:textId="77777777" w:rsidR="004A5C78" w:rsidRPr="007F11A0" w:rsidRDefault="004A5C78" w:rsidP="004A5C78">
      <w:pPr>
        <w:pStyle w:val="BodyA"/>
        <w:numPr>
          <w:ilvl w:val="0"/>
          <w:numId w:val="6"/>
        </w:numPr>
        <w:spacing w:after="0"/>
        <w:rPr>
          <w:rFonts w:ascii="Verdana" w:eastAsia="Cambria" w:hAnsi="Verdana" w:cs="Arial"/>
          <w:bCs/>
          <w:sz w:val="18"/>
          <w:szCs w:val="18"/>
        </w:rPr>
      </w:pPr>
      <w:r>
        <w:rPr>
          <w:rFonts w:ascii="Verdana" w:hAnsi="Verdana"/>
          <w:sz w:val="18"/>
          <w:szCs w:val="18"/>
        </w:rPr>
        <w:t>Orden de presentación (artículo 18)</w:t>
      </w:r>
    </w:p>
    <w:p w14:paraId="544E9064" w14:textId="77777777" w:rsidR="004A5C78" w:rsidRPr="007F11A0" w:rsidRDefault="004A5C78" w:rsidP="004A5C78">
      <w:pPr>
        <w:pStyle w:val="BodyA"/>
        <w:spacing w:after="0"/>
        <w:rPr>
          <w:rFonts w:ascii="Verdana" w:hAnsi="Verdana" w:cs="Arial"/>
          <w:sz w:val="18"/>
          <w:szCs w:val="18"/>
        </w:rPr>
      </w:pPr>
    </w:p>
    <w:p w14:paraId="65063440" w14:textId="77777777" w:rsidR="004A5C78" w:rsidRPr="007F11A0" w:rsidRDefault="004A5C78" w:rsidP="004A5C78">
      <w:pPr>
        <w:pStyle w:val="BodyA"/>
        <w:spacing w:after="0"/>
        <w:ind w:left="1440"/>
        <w:rPr>
          <w:rFonts w:ascii="Verdana" w:hAnsi="Verdana" w:cs="Arial"/>
          <w:sz w:val="18"/>
          <w:szCs w:val="18"/>
        </w:rPr>
      </w:pPr>
      <w:r>
        <w:rPr>
          <w:rFonts w:ascii="Verdana" w:hAnsi="Verdana"/>
          <w:sz w:val="18"/>
          <w:szCs w:val="18"/>
        </w:rPr>
        <w:t>Deben discutirse y explicarse a los participantes los conceptos y elementos clave de cada poder procesal.</w:t>
      </w:r>
    </w:p>
    <w:p w14:paraId="3A0F78FB" w14:textId="77777777" w:rsidR="001A6932" w:rsidRPr="007F11A0" w:rsidRDefault="001A6932" w:rsidP="001A6932">
      <w:pPr>
        <w:pStyle w:val="BodyA"/>
        <w:spacing w:after="0"/>
        <w:rPr>
          <w:rFonts w:ascii="Verdana" w:eastAsia="Cambria" w:hAnsi="Verdana" w:cs="Arial"/>
          <w:bCs/>
          <w:sz w:val="18"/>
          <w:szCs w:val="18"/>
        </w:rPr>
      </w:pPr>
      <w:r>
        <w:rPr>
          <w:rFonts w:ascii="Verdana" w:hAnsi="Verdana"/>
          <w:sz w:val="18"/>
          <w:szCs w:val="18"/>
        </w:rPr>
        <w:tab/>
      </w:r>
    </w:p>
    <w:p w14:paraId="7EA10714" w14:textId="77777777" w:rsidR="001A6932" w:rsidRPr="007F11A0" w:rsidRDefault="001A6932" w:rsidP="001A6932">
      <w:pPr>
        <w:pStyle w:val="BodyA"/>
        <w:spacing w:after="0"/>
        <w:ind w:left="1440"/>
        <w:rPr>
          <w:rFonts w:ascii="Verdana" w:eastAsia="Cambria" w:hAnsi="Verdana" w:cs="Arial"/>
          <w:bCs/>
          <w:sz w:val="18"/>
          <w:szCs w:val="18"/>
        </w:rPr>
      </w:pPr>
      <w:r>
        <w:rPr>
          <w:rFonts w:ascii="Verdana" w:hAnsi="Verdana"/>
          <w:bCs/>
          <w:sz w:val="18"/>
          <w:szCs w:val="18"/>
        </w:rPr>
        <w:t>Se pueden dar ejemplos de casos para ampliar y explicar los conceptos que pueden ser nuevos para algunos, si no la mayoría, de los participantes.  Esto aumentaría su comprensión sobre los conceptos</w:t>
      </w:r>
    </w:p>
    <w:p w14:paraId="02997890" w14:textId="77777777" w:rsidR="006F34D3" w:rsidRPr="007F11A0" w:rsidRDefault="006F34D3" w:rsidP="001A6932">
      <w:pPr>
        <w:pStyle w:val="BodyA"/>
        <w:spacing w:after="0"/>
        <w:ind w:left="1440"/>
        <w:rPr>
          <w:rFonts w:ascii="Verdana" w:eastAsia="Cambria" w:hAnsi="Verdana" w:cs="Arial"/>
          <w:bCs/>
          <w:sz w:val="18"/>
          <w:szCs w:val="18"/>
        </w:rPr>
      </w:pPr>
    </w:p>
    <w:p w14:paraId="54B2EE2C" w14:textId="77777777" w:rsidR="006F34D3" w:rsidRPr="007F11A0" w:rsidRDefault="006F34D3" w:rsidP="001A6932">
      <w:pPr>
        <w:pStyle w:val="BodyA"/>
        <w:spacing w:after="0"/>
        <w:ind w:left="1440"/>
        <w:rPr>
          <w:rFonts w:ascii="Verdana" w:eastAsia="Cambria" w:hAnsi="Verdana" w:cs="Arial"/>
          <w:bCs/>
          <w:sz w:val="18"/>
          <w:szCs w:val="18"/>
        </w:rPr>
      </w:pPr>
      <w:r>
        <w:rPr>
          <w:rFonts w:ascii="Verdana" w:hAnsi="Verdana"/>
          <w:bCs/>
          <w:sz w:val="18"/>
          <w:szCs w:val="18"/>
        </w:rPr>
        <w:t>Es preferible que se utilicen casos regionales y locales, ya que los participantes se sentirán más identificados.</w:t>
      </w:r>
    </w:p>
    <w:p w14:paraId="6F680139" w14:textId="77777777" w:rsidR="001A6932" w:rsidRPr="007F11A0" w:rsidRDefault="001A6932" w:rsidP="004A5C78">
      <w:pPr>
        <w:pStyle w:val="BodyA"/>
        <w:spacing w:after="0"/>
        <w:ind w:left="1440"/>
        <w:rPr>
          <w:rFonts w:ascii="Verdana" w:eastAsia="Cambria" w:hAnsi="Verdana" w:cs="Arial"/>
          <w:bCs/>
          <w:sz w:val="18"/>
          <w:szCs w:val="18"/>
        </w:rPr>
      </w:pPr>
    </w:p>
    <w:p w14:paraId="0403E67D" w14:textId="77777777" w:rsidR="004A5C78" w:rsidRPr="007F11A0" w:rsidRDefault="004A5C78" w:rsidP="00DB4DE0">
      <w:pPr>
        <w:pStyle w:val="BodyA"/>
        <w:spacing w:after="0"/>
        <w:ind w:left="1440"/>
        <w:rPr>
          <w:rFonts w:ascii="Verdana" w:eastAsia="Cambria" w:hAnsi="Verdana" w:cs="Arial"/>
          <w:bCs/>
          <w:sz w:val="18"/>
          <w:szCs w:val="18"/>
        </w:rPr>
      </w:pPr>
    </w:p>
    <w:p w14:paraId="24AE09C7" w14:textId="77777777" w:rsidR="004A5C78" w:rsidRPr="007F11A0" w:rsidRDefault="004A5C78" w:rsidP="00DB4DE0">
      <w:pPr>
        <w:pStyle w:val="BodyA"/>
        <w:spacing w:after="0"/>
        <w:ind w:left="1440"/>
        <w:rPr>
          <w:rFonts w:ascii="Verdana" w:eastAsia="Cambria" w:hAnsi="Verdana" w:cs="Arial"/>
          <w:bCs/>
          <w:sz w:val="18"/>
          <w:szCs w:val="18"/>
        </w:rPr>
      </w:pPr>
    </w:p>
    <w:p w14:paraId="43B9CBE5" w14:textId="77777777" w:rsidR="00DB4DE0" w:rsidRPr="007F11A0" w:rsidRDefault="00DB4DE0" w:rsidP="00DB4DE0">
      <w:pPr>
        <w:pStyle w:val="BodyA"/>
        <w:spacing w:after="0"/>
        <w:rPr>
          <w:rFonts w:ascii="Verdana" w:eastAsia="Cambria" w:hAnsi="Verdana" w:cs="Arial"/>
          <w:bCs/>
          <w:sz w:val="18"/>
          <w:szCs w:val="18"/>
        </w:rPr>
      </w:pPr>
    </w:p>
    <w:p w14:paraId="49CFD74C"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5:00</w:t>
      </w:r>
      <w:r>
        <w:rPr>
          <w:rFonts w:ascii="Verdana" w:hAnsi="Verdana"/>
          <w:b/>
          <w:sz w:val="18"/>
          <w:szCs w:val="18"/>
        </w:rPr>
        <w:tab/>
      </w:r>
      <w:r>
        <w:rPr>
          <w:rFonts w:ascii="Verdana" w:hAnsi="Verdana"/>
          <w:b/>
          <w:sz w:val="18"/>
          <w:szCs w:val="18"/>
        </w:rPr>
        <w:tab/>
        <w:t>FIN DEL DÍA 2</w:t>
      </w:r>
    </w:p>
    <w:p w14:paraId="458366E9" w14:textId="77777777" w:rsidR="00DB4DE0" w:rsidRPr="007F11A0" w:rsidRDefault="00DB4DE0" w:rsidP="00DB4DE0">
      <w:pPr>
        <w:pStyle w:val="BodyA"/>
        <w:spacing w:after="0"/>
        <w:rPr>
          <w:rFonts w:ascii="Verdana" w:eastAsia="Cambria" w:hAnsi="Verdana" w:cs="Arial"/>
          <w:bCs/>
          <w:sz w:val="18"/>
          <w:szCs w:val="18"/>
        </w:rPr>
      </w:pPr>
    </w:p>
    <w:p w14:paraId="5D0FCC7D" w14:textId="77777777" w:rsidR="00DB4DE0" w:rsidRPr="007F11A0" w:rsidRDefault="00DB4DE0" w:rsidP="00DB4DE0">
      <w:pPr>
        <w:pStyle w:val="BodyA"/>
        <w:spacing w:after="0"/>
        <w:rPr>
          <w:rFonts w:ascii="Verdana" w:eastAsia="Cambria" w:hAnsi="Verdana" w:cs="Arial"/>
          <w:bCs/>
          <w:sz w:val="18"/>
          <w:szCs w:val="18"/>
        </w:rPr>
      </w:pPr>
    </w:p>
    <w:p w14:paraId="4224BB11" w14:textId="77777777" w:rsidR="00DB4DE0" w:rsidRPr="007F11A0" w:rsidRDefault="00DB4DE0" w:rsidP="00DB4DE0">
      <w:pPr>
        <w:pStyle w:val="BodyA"/>
        <w:spacing w:after="0"/>
        <w:rPr>
          <w:rFonts w:ascii="Verdana" w:eastAsia="Cambria" w:hAnsi="Verdana" w:cs="Arial"/>
          <w:b/>
          <w:sz w:val="18"/>
          <w:szCs w:val="18"/>
        </w:rPr>
      </w:pPr>
    </w:p>
    <w:p w14:paraId="162944FC" w14:textId="77777777" w:rsidR="00DB4DE0" w:rsidRPr="007F11A0" w:rsidRDefault="00DB4DE0" w:rsidP="00DB4DE0">
      <w:pPr>
        <w:pStyle w:val="BodyA"/>
        <w:spacing w:after="0"/>
        <w:rPr>
          <w:rFonts w:ascii="Verdana" w:eastAsia="Cambria" w:hAnsi="Verdana" w:cs="Arial"/>
          <w:b/>
          <w:sz w:val="18"/>
          <w:szCs w:val="18"/>
        </w:rPr>
      </w:pPr>
    </w:p>
    <w:p w14:paraId="484827CD" w14:textId="77777777" w:rsidR="00DB4DE0" w:rsidRPr="007F11A0" w:rsidRDefault="00DB4DE0" w:rsidP="00DB4DE0">
      <w:pPr>
        <w:pStyle w:val="BodyA"/>
        <w:spacing w:after="0"/>
        <w:rPr>
          <w:rFonts w:ascii="Verdana" w:eastAsia="Cambria" w:hAnsi="Verdana" w:cs="Arial"/>
          <w:b/>
          <w:sz w:val="18"/>
          <w:szCs w:val="18"/>
          <w:u w:val="single"/>
        </w:rPr>
      </w:pPr>
      <w:r>
        <w:rPr>
          <w:rFonts w:ascii="Verdana" w:hAnsi="Verdana"/>
          <w:b/>
          <w:sz w:val="18"/>
          <w:szCs w:val="18"/>
          <w:u w:val="single"/>
        </w:rPr>
        <w:t>DÍA 3</w:t>
      </w:r>
    </w:p>
    <w:p w14:paraId="132BBC6A" w14:textId="77777777" w:rsidR="00DB4DE0" w:rsidRPr="007F11A0" w:rsidRDefault="00DB4DE0" w:rsidP="00DB4DE0">
      <w:pPr>
        <w:pStyle w:val="BodyA"/>
        <w:spacing w:after="0"/>
        <w:rPr>
          <w:rFonts w:ascii="Verdana" w:eastAsia="Cambria" w:hAnsi="Verdana" w:cs="Arial"/>
          <w:b/>
          <w:sz w:val="18"/>
          <w:szCs w:val="18"/>
        </w:rPr>
      </w:pPr>
    </w:p>
    <w:p w14:paraId="0FE7F94A" w14:textId="77777777" w:rsidR="00DB4DE0" w:rsidRPr="007F11A0" w:rsidRDefault="00DB4DE0" w:rsidP="00DB4DE0">
      <w:pPr>
        <w:pStyle w:val="BodyA"/>
        <w:spacing w:after="0"/>
        <w:rPr>
          <w:rFonts w:ascii="Verdana" w:eastAsia="Cambria" w:hAnsi="Verdana" w:cs="Arial"/>
          <w:b/>
          <w:sz w:val="18"/>
          <w:szCs w:val="18"/>
        </w:rPr>
      </w:pPr>
    </w:p>
    <w:p w14:paraId="515349FF"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9:00</w:t>
      </w:r>
      <w:r>
        <w:rPr>
          <w:rFonts w:ascii="Verdana" w:hAnsi="Verdana"/>
          <w:b/>
          <w:sz w:val="18"/>
          <w:szCs w:val="18"/>
        </w:rPr>
        <w:tab/>
      </w:r>
      <w:r>
        <w:rPr>
          <w:rFonts w:ascii="Verdana" w:hAnsi="Verdana"/>
          <w:b/>
          <w:sz w:val="18"/>
          <w:szCs w:val="18"/>
        </w:rPr>
        <w:tab/>
        <w:t>12. PODERES PROCESALES EN VIRTUD DEL CONVENIO DE BUDAPEST</w:t>
      </w:r>
    </w:p>
    <w:p w14:paraId="034AABBC" w14:textId="77777777" w:rsidR="00983418" w:rsidRPr="007F11A0" w:rsidRDefault="00DB4DE0" w:rsidP="004004B9">
      <w:pPr>
        <w:pStyle w:val="BodyA"/>
        <w:tabs>
          <w:tab w:val="left" w:pos="3110"/>
        </w:tabs>
        <w:spacing w:after="0"/>
        <w:ind w:left="1495"/>
        <w:rPr>
          <w:rFonts w:ascii="Verdana" w:eastAsia="Cambria" w:hAnsi="Verdana" w:cs="Arial"/>
          <w:b/>
          <w:sz w:val="18"/>
          <w:szCs w:val="18"/>
        </w:rPr>
      </w:pPr>
      <w:r>
        <w:rPr>
          <w:rFonts w:ascii="Verdana" w:hAnsi="Verdana"/>
          <w:b/>
          <w:sz w:val="18"/>
          <w:szCs w:val="18"/>
        </w:rPr>
        <w:t>(1,5 h.)</w:t>
      </w:r>
    </w:p>
    <w:p w14:paraId="62AAF495" w14:textId="77777777" w:rsidR="00DB4DE0" w:rsidRPr="007F11A0" w:rsidRDefault="00983418" w:rsidP="004004B9">
      <w:pPr>
        <w:pStyle w:val="BodyA"/>
        <w:tabs>
          <w:tab w:val="left" w:pos="3110"/>
        </w:tabs>
        <w:spacing w:after="0"/>
        <w:ind w:left="1495"/>
        <w:rPr>
          <w:rFonts w:ascii="Verdana" w:eastAsia="Cambria" w:hAnsi="Verdana" w:cs="Arial"/>
          <w:b/>
          <w:sz w:val="18"/>
          <w:szCs w:val="18"/>
        </w:rPr>
      </w:pPr>
      <w:r>
        <w:rPr>
          <w:rFonts w:ascii="Verdana" w:hAnsi="Verdana"/>
          <w:b/>
          <w:sz w:val="18"/>
          <w:szCs w:val="18"/>
        </w:rPr>
        <w:tab/>
      </w:r>
      <w:r>
        <w:rPr>
          <w:rFonts w:ascii="Verdana" w:hAnsi="Verdana"/>
          <w:b/>
          <w:i/>
          <w:iCs/>
          <w:sz w:val="18"/>
          <w:szCs w:val="18"/>
        </w:rPr>
        <w:t>A cargo de un experto del CE</w:t>
      </w:r>
      <w:r>
        <w:rPr>
          <w:rFonts w:ascii="Verdana" w:hAnsi="Verdana"/>
          <w:b/>
          <w:sz w:val="18"/>
          <w:szCs w:val="18"/>
        </w:rPr>
        <w:tab/>
      </w:r>
    </w:p>
    <w:p w14:paraId="5375D531" w14:textId="77777777" w:rsidR="004004B9" w:rsidRPr="007F11A0" w:rsidRDefault="004004B9" w:rsidP="004004B9">
      <w:pPr>
        <w:pStyle w:val="BodyA"/>
        <w:tabs>
          <w:tab w:val="left" w:pos="3110"/>
        </w:tabs>
        <w:spacing w:after="0"/>
        <w:ind w:left="1495"/>
        <w:rPr>
          <w:rFonts w:ascii="Verdana" w:eastAsia="Cambria" w:hAnsi="Verdana" w:cs="Arial"/>
          <w:b/>
          <w:sz w:val="18"/>
          <w:szCs w:val="18"/>
        </w:rPr>
      </w:pPr>
    </w:p>
    <w:p w14:paraId="6A809A35" w14:textId="77777777" w:rsidR="00DB4DE0" w:rsidRPr="007F11A0" w:rsidRDefault="00DB4DE0" w:rsidP="00DB4DE0">
      <w:pPr>
        <w:pStyle w:val="BodyA"/>
        <w:spacing w:after="0"/>
        <w:rPr>
          <w:rFonts w:ascii="Verdana" w:eastAsia="Cambria" w:hAnsi="Verdana" w:cs="Arial"/>
          <w:b/>
          <w:sz w:val="18"/>
          <w:szCs w:val="18"/>
        </w:rPr>
      </w:pPr>
    </w:p>
    <w:p w14:paraId="62A8C230" w14:textId="77777777" w:rsidR="00DB4DE0" w:rsidRPr="007F11A0" w:rsidRDefault="00DB4DE0" w:rsidP="00DB4DE0">
      <w:pPr>
        <w:pStyle w:val="BodyA"/>
        <w:spacing w:after="0"/>
        <w:ind w:left="1440"/>
        <w:rPr>
          <w:rFonts w:ascii="Verdana" w:eastAsia="Cambria" w:hAnsi="Verdana" w:cs="Arial"/>
          <w:bCs/>
          <w:color w:val="FF0000"/>
          <w:sz w:val="18"/>
          <w:szCs w:val="18"/>
        </w:rPr>
      </w:pPr>
      <w:r>
        <w:rPr>
          <w:rFonts w:ascii="Verdana" w:hAnsi="Verdana"/>
          <w:bCs/>
          <w:color w:val="FF0000"/>
          <w:sz w:val="18"/>
          <w:szCs w:val="18"/>
        </w:rPr>
        <w:t>Parte 2 - Registro y confiscación, obtención en tiempo real, interceptación</w:t>
      </w:r>
    </w:p>
    <w:p w14:paraId="7F2E8A98" w14:textId="77777777" w:rsidR="004004B9" w:rsidRPr="007F11A0" w:rsidRDefault="004004B9" w:rsidP="00DB4DE0">
      <w:pPr>
        <w:pStyle w:val="BodyA"/>
        <w:spacing w:after="0"/>
        <w:ind w:left="1440"/>
        <w:rPr>
          <w:rFonts w:ascii="Verdana" w:eastAsia="Cambria" w:hAnsi="Verdana" w:cs="Arial"/>
          <w:bCs/>
          <w:sz w:val="18"/>
          <w:szCs w:val="18"/>
        </w:rPr>
      </w:pPr>
    </w:p>
    <w:p w14:paraId="3787DD49" w14:textId="77777777" w:rsidR="004004B9" w:rsidRPr="007F11A0" w:rsidRDefault="004004B9" w:rsidP="004004B9">
      <w:pPr>
        <w:pStyle w:val="BodyA"/>
        <w:spacing w:after="0"/>
        <w:ind w:left="1440"/>
        <w:rPr>
          <w:rFonts w:ascii="Verdana" w:eastAsia="Cambria" w:hAnsi="Verdana" w:cs="Arial"/>
          <w:bCs/>
          <w:sz w:val="18"/>
          <w:szCs w:val="18"/>
        </w:rPr>
      </w:pPr>
      <w:r>
        <w:rPr>
          <w:rFonts w:ascii="Verdana" w:hAnsi="Verdana"/>
          <w:color w:val="auto"/>
          <w:sz w:val="18"/>
          <w:szCs w:val="18"/>
        </w:rPr>
        <w:t>Esta sección abarca las disposiciones de derecho procesal previstas en el capítulo II, sección 2, títulos 4 y 5 del Convenio de Budapest.</w:t>
      </w:r>
    </w:p>
    <w:p w14:paraId="7240FAEE" w14:textId="77777777" w:rsidR="004004B9" w:rsidRPr="007F11A0" w:rsidRDefault="004004B9" w:rsidP="004004B9">
      <w:pPr>
        <w:pStyle w:val="BodyA"/>
        <w:spacing w:after="0"/>
        <w:rPr>
          <w:rFonts w:ascii="Verdana" w:eastAsia="Cambria" w:hAnsi="Verdana" w:cs="Arial"/>
          <w:bCs/>
          <w:sz w:val="18"/>
          <w:szCs w:val="18"/>
        </w:rPr>
      </w:pPr>
    </w:p>
    <w:p w14:paraId="41E76C41" w14:textId="77777777" w:rsidR="004004B9" w:rsidRPr="007F11A0" w:rsidRDefault="004004B9" w:rsidP="004004B9">
      <w:pPr>
        <w:spacing w:beforeLines="20" w:before="48" w:after="20" w:line="280" w:lineRule="exact"/>
        <w:ind w:left="1440"/>
        <w:rPr>
          <w:rFonts w:ascii="Verdana" w:hAnsi="Verdana" w:cs="Arial"/>
          <w:sz w:val="18"/>
          <w:szCs w:val="18"/>
        </w:rPr>
      </w:pPr>
      <w:r>
        <w:rPr>
          <w:rFonts w:ascii="Verdana" w:hAnsi="Verdana"/>
          <w:sz w:val="18"/>
          <w:szCs w:val="18"/>
        </w:rPr>
        <w:t>a. Registro y confiscación de datos informáticos almacenados (artículo 19)</w:t>
      </w:r>
    </w:p>
    <w:p w14:paraId="6630D3C0" w14:textId="77777777" w:rsidR="004004B9" w:rsidRPr="007F11A0" w:rsidRDefault="004004B9" w:rsidP="004004B9">
      <w:pPr>
        <w:spacing w:beforeLines="20" w:before="48" w:after="20" w:line="280" w:lineRule="exact"/>
        <w:rPr>
          <w:rFonts w:ascii="Verdana" w:hAnsi="Verdana" w:cs="Arial"/>
          <w:sz w:val="18"/>
          <w:szCs w:val="18"/>
        </w:rPr>
      </w:pPr>
      <w:r>
        <w:rPr>
          <w:rFonts w:ascii="Verdana" w:hAnsi="Verdana"/>
          <w:sz w:val="18"/>
          <w:szCs w:val="18"/>
        </w:rPr>
        <w:tab/>
      </w:r>
      <w:r>
        <w:rPr>
          <w:rFonts w:ascii="Verdana" w:hAnsi="Verdana"/>
          <w:sz w:val="18"/>
          <w:szCs w:val="18"/>
        </w:rPr>
        <w:tab/>
        <w:t>b. Obtención en tiempo real de datos relativos al tráfico (artículo 20)</w:t>
      </w:r>
    </w:p>
    <w:p w14:paraId="7A385A4B" w14:textId="77777777" w:rsidR="004004B9" w:rsidRPr="007F11A0" w:rsidRDefault="004004B9" w:rsidP="004004B9">
      <w:pPr>
        <w:spacing w:beforeLines="20" w:before="48" w:after="24" w:line="280" w:lineRule="exact"/>
        <w:rPr>
          <w:rFonts w:ascii="Verdana" w:hAnsi="Verdana" w:cs="Arial"/>
          <w:sz w:val="18"/>
          <w:szCs w:val="18"/>
        </w:rPr>
      </w:pPr>
      <w:r>
        <w:rPr>
          <w:rFonts w:ascii="Verdana" w:hAnsi="Verdana"/>
          <w:sz w:val="18"/>
          <w:szCs w:val="18"/>
        </w:rPr>
        <w:tab/>
      </w:r>
      <w:r>
        <w:rPr>
          <w:rFonts w:ascii="Verdana" w:hAnsi="Verdana"/>
          <w:sz w:val="18"/>
          <w:szCs w:val="18"/>
        </w:rPr>
        <w:tab/>
        <w:t>c.  Interceptación de datos relativos al contenido (artículo 21)</w:t>
      </w:r>
    </w:p>
    <w:p w14:paraId="5EECDE83" w14:textId="77777777" w:rsidR="00DB4DE0" w:rsidRPr="007F11A0" w:rsidRDefault="00DB4DE0" w:rsidP="00DB4DE0">
      <w:pPr>
        <w:pStyle w:val="BodyA"/>
        <w:spacing w:after="0"/>
        <w:ind w:left="1440"/>
        <w:rPr>
          <w:rFonts w:ascii="Verdana" w:eastAsia="Cambria" w:hAnsi="Verdana" w:cs="Arial"/>
          <w:bCs/>
          <w:sz w:val="18"/>
          <w:szCs w:val="18"/>
        </w:rPr>
      </w:pPr>
    </w:p>
    <w:p w14:paraId="40213DC1" w14:textId="77777777" w:rsidR="00DB4DE0" w:rsidRPr="007F11A0" w:rsidRDefault="00DB4DE0" w:rsidP="00DB4DE0">
      <w:pPr>
        <w:pStyle w:val="BodyA"/>
        <w:spacing w:after="0"/>
        <w:ind w:left="1440"/>
        <w:rPr>
          <w:rFonts w:ascii="Verdana" w:eastAsia="Cambria" w:hAnsi="Verdana" w:cs="Arial"/>
          <w:bCs/>
          <w:sz w:val="18"/>
          <w:szCs w:val="18"/>
        </w:rPr>
      </w:pPr>
      <w:r>
        <w:rPr>
          <w:rFonts w:ascii="Verdana" w:hAnsi="Verdana"/>
          <w:bCs/>
          <w:sz w:val="18"/>
          <w:szCs w:val="18"/>
        </w:rPr>
        <w:tab/>
        <w:t>En esta sesión, también se puede debatir el tema de la jurisdicción según la sección 3, artículo 22, ya que afecta a los poderes procesales.</w:t>
      </w:r>
    </w:p>
    <w:p w14:paraId="564AD9BF" w14:textId="77777777" w:rsidR="001A6932" w:rsidRPr="007F11A0" w:rsidRDefault="001A6932" w:rsidP="00DB4DE0">
      <w:pPr>
        <w:pStyle w:val="BodyA"/>
        <w:spacing w:after="0"/>
        <w:ind w:left="1440"/>
        <w:rPr>
          <w:rFonts w:ascii="Verdana" w:eastAsia="Cambria" w:hAnsi="Verdana" w:cs="Arial"/>
          <w:bCs/>
          <w:sz w:val="18"/>
          <w:szCs w:val="18"/>
        </w:rPr>
      </w:pPr>
    </w:p>
    <w:p w14:paraId="10905CEA" w14:textId="77777777" w:rsidR="005E433E" w:rsidRPr="007F11A0" w:rsidRDefault="001A6932" w:rsidP="00840584">
      <w:pPr>
        <w:pStyle w:val="BodyA"/>
        <w:spacing w:after="0"/>
        <w:ind w:left="1440"/>
        <w:rPr>
          <w:rFonts w:ascii="Verdana" w:eastAsia="Cambria" w:hAnsi="Verdana" w:cs="Arial"/>
          <w:bCs/>
          <w:sz w:val="18"/>
          <w:szCs w:val="18"/>
        </w:rPr>
      </w:pPr>
      <w:r>
        <w:rPr>
          <w:rFonts w:ascii="Verdana" w:hAnsi="Verdana"/>
          <w:bCs/>
          <w:sz w:val="18"/>
          <w:szCs w:val="18"/>
        </w:rPr>
        <w:tab/>
        <w:t>Se pueden dar ejemplos de casos para ampliar y explicar los conceptos que pueden ser nuevos para algunos, si no la mayoría, de los participantes.  Esto aumentaría su comprensión sobre los conceptos De nuevo, se prefieren los escenarios locales/regionales, ya que los participantes pueden sentirse más identificados.</w:t>
      </w:r>
    </w:p>
    <w:p w14:paraId="0D493F66" w14:textId="77777777" w:rsidR="00840584" w:rsidRPr="007F11A0" w:rsidRDefault="00840584" w:rsidP="00840584">
      <w:pPr>
        <w:pStyle w:val="BodyA"/>
        <w:spacing w:after="0"/>
        <w:ind w:left="1440"/>
        <w:rPr>
          <w:rFonts w:ascii="Verdana" w:eastAsia="Cambria" w:hAnsi="Verdana" w:cs="Arial"/>
          <w:bCs/>
          <w:sz w:val="18"/>
          <w:szCs w:val="18"/>
        </w:rPr>
      </w:pPr>
    </w:p>
    <w:p w14:paraId="4E11DCFB" w14:textId="77777777" w:rsidR="00DB4DE0" w:rsidRPr="007F11A0" w:rsidRDefault="00DB4DE0" w:rsidP="00DB4DE0">
      <w:pPr>
        <w:pStyle w:val="BodyA"/>
        <w:spacing w:after="0"/>
        <w:ind w:left="1440"/>
        <w:rPr>
          <w:rFonts w:ascii="Verdana" w:eastAsia="Cambria" w:hAnsi="Verdana" w:cs="Arial"/>
          <w:bCs/>
          <w:sz w:val="18"/>
          <w:szCs w:val="18"/>
        </w:rPr>
      </w:pPr>
    </w:p>
    <w:p w14:paraId="1E577A7A" w14:textId="77777777" w:rsidR="00DB4DE0" w:rsidRPr="007F11A0" w:rsidRDefault="00DB4DE0" w:rsidP="00DB4DE0">
      <w:pPr>
        <w:pStyle w:val="BodyA"/>
        <w:spacing w:after="0"/>
        <w:ind w:left="1440"/>
        <w:rPr>
          <w:rFonts w:ascii="Verdana" w:eastAsia="Cambria" w:hAnsi="Verdana" w:cs="Arial"/>
          <w:bCs/>
          <w:sz w:val="18"/>
          <w:szCs w:val="18"/>
        </w:rPr>
      </w:pPr>
    </w:p>
    <w:p w14:paraId="1D026660"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10:30</w:t>
      </w:r>
      <w:r>
        <w:rPr>
          <w:rFonts w:ascii="Verdana" w:hAnsi="Verdana"/>
          <w:b/>
          <w:sz w:val="18"/>
          <w:szCs w:val="18"/>
        </w:rPr>
        <w:tab/>
      </w:r>
      <w:r>
        <w:rPr>
          <w:rFonts w:ascii="Verdana" w:hAnsi="Verdana"/>
          <w:b/>
          <w:sz w:val="18"/>
          <w:szCs w:val="18"/>
        </w:rPr>
        <w:tab/>
        <w:t>PAUSA PARA EL CAFÉ</w:t>
      </w:r>
    </w:p>
    <w:p w14:paraId="001E325E" w14:textId="77777777" w:rsidR="00DB4DE0" w:rsidRPr="007F11A0" w:rsidRDefault="00DB4DE0" w:rsidP="00DB4DE0">
      <w:pPr>
        <w:pStyle w:val="BodyA"/>
        <w:spacing w:after="0"/>
        <w:rPr>
          <w:rFonts w:ascii="Verdana" w:eastAsia="Cambria" w:hAnsi="Verdana" w:cs="Arial"/>
          <w:b/>
          <w:sz w:val="18"/>
          <w:szCs w:val="18"/>
        </w:rPr>
      </w:pPr>
    </w:p>
    <w:p w14:paraId="217EEA2F" w14:textId="77777777" w:rsidR="00DB4DE0" w:rsidRPr="007F11A0" w:rsidRDefault="00DB4DE0" w:rsidP="00DB4DE0">
      <w:pPr>
        <w:pStyle w:val="BodyA"/>
        <w:spacing w:after="0"/>
        <w:rPr>
          <w:rFonts w:ascii="Verdana" w:eastAsia="Cambria" w:hAnsi="Verdana" w:cs="Arial"/>
          <w:b/>
          <w:sz w:val="18"/>
          <w:szCs w:val="18"/>
        </w:rPr>
      </w:pPr>
    </w:p>
    <w:p w14:paraId="1CEAE319" w14:textId="77777777" w:rsidR="00DB4DE0" w:rsidRPr="007F11A0" w:rsidRDefault="00DB4DE0" w:rsidP="00DB4DE0">
      <w:pPr>
        <w:pStyle w:val="BodyA"/>
        <w:spacing w:after="0"/>
        <w:rPr>
          <w:rFonts w:ascii="Verdana" w:eastAsia="Cambria" w:hAnsi="Verdana" w:cs="Arial"/>
          <w:b/>
          <w:sz w:val="18"/>
          <w:szCs w:val="18"/>
        </w:rPr>
      </w:pPr>
    </w:p>
    <w:p w14:paraId="7A16E5A9" w14:textId="77777777" w:rsidR="00DB4DE0" w:rsidRPr="007F11A0" w:rsidRDefault="00DB4DE0" w:rsidP="00DB4DE0">
      <w:pPr>
        <w:pStyle w:val="BodyA"/>
        <w:spacing w:after="0"/>
        <w:rPr>
          <w:rFonts w:ascii="Verdana" w:eastAsia="Cambria" w:hAnsi="Verdana" w:cs="Arial"/>
          <w:b/>
          <w:sz w:val="18"/>
          <w:szCs w:val="18"/>
        </w:rPr>
      </w:pPr>
      <w:r>
        <w:rPr>
          <w:rFonts w:ascii="Verdana" w:hAnsi="Verdana"/>
          <w:b/>
          <w:sz w:val="18"/>
          <w:szCs w:val="18"/>
        </w:rPr>
        <w:t>11:00</w:t>
      </w:r>
      <w:r>
        <w:rPr>
          <w:rFonts w:ascii="Verdana" w:hAnsi="Verdana"/>
          <w:b/>
          <w:sz w:val="18"/>
          <w:szCs w:val="18"/>
        </w:rPr>
        <w:tab/>
      </w:r>
      <w:r>
        <w:rPr>
          <w:rFonts w:ascii="Verdana" w:hAnsi="Verdana"/>
          <w:b/>
          <w:sz w:val="18"/>
          <w:szCs w:val="18"/>
        </w:rPr>
        <w:tab/>
        <w:t>13. CONCEPTOS BÁSICOS SOBRE LA COOPERACIÓN INTERNACIONAL</w:t>
      </w:r>
    </w:p>
    <w:p w14:paraId="5B756B58" w14:textId="77777777" w:rsidR="00DB4DE0" w:rsidRPr="007F11A0" w:rsidRDefault="00DB4DE0" w:rsidP="00DB4DE0">
      <w:pPr>
        <w:pStyle w:val="BodyA"/>
        <w:spacing w:after="0"/>
        <w:ind w:left="1495"/>
        <w:rPr>
          <w:rFonts w:ascii="Verdana" w:eastAsia="Cambria" w:hAnsi="Verdana" w:cs="Arial"/>
          <w:b/>
          <w:sz w:val="18"/>
          <w:szCs w:val="18"/>
        </w:rPr>
      </w:pPr>
      <w:r>
        <w:rPr>
          <w:rFonts w:ascii="Verdana" w:hAnsi="Verdana"/>
          <w:b/>
          <w:sz w:val="18"/>
          <w:szCs w:val="18"/>
        </w:rPr>
        <w:t>(1,5 h.)</w:t>
      </w:r>
    </w:p>
    <w:p w14:paraId="42A3FEFD" w14:textId="77777777" w:rsidR="00DB4DE0" w:rsidRPr="007F11A0" w:rsidRDefault="00983418" w:rsidP="00DB4DE0">
      <w:pPr>
        <w:pStyle w:val="BodyA"/>
        <w:spacing w:after="0"/>
        <w:ind w:left="1440"/>
        <w:rPr>
          <w:rFonts w:ascii="Verdana" w:eastAsia="Cambria" w:hAnsi="Verdana" w:cs="Arial"/>
          <w:b/>
          <w:i/>
          <w:iCs/>
          <w:sz w:val="18"/>
          <w:szCs w:val="18"/>
        </w:rPr>
      </w:pPr>
      <w:r>
        <w:rPr>
          <w:rFonts w:ascii="Verdana" w:hAnsi="Verdana"/>
          <w:b/>
          <w:sz w:val="18"/>
          <w:szCs w:val="18"/>
        </w:rPr>
        <w:tab/>
      </w:r>
      <w:r>
        <w:rPr>
          <w:rFonts w:ascii="Verdana" w:hAnsi="Verdana"/>
          <w:b/>
          <w:i/>
          <w:iCs/>
          <w:sz w:val="18"/>
          <w:szCs w:val="18"/>
        </w:rPr>
        <w:t>A cargo de un experto del CE</w:t>
      </w:r>
    </w:p>
    <w:p w14:paraId="2879F898" w14:textId="77777777" w:rsidR="00983418" w:rsidRPr="007F11A0" w:rsidRDefault="00983418" w:rsidP="00DB4DE0">
      <w:pPr>
        <w:pStyle w:val="BodyA"/>
        <w:spacing w:after="0"/>
        <w:ind w:left="1440"/>
        <w:rPr>
          <w:rFonts w:ascii="Verdana" w:eastAsia="Cambria" w:hAnsi="Verdana" w:cs="Arial"/>
          <w:b/>
          <w:sz w:val="18"/>
          <w:szCs w:val="18"/>
        </w:rPr>
      </w:pPr>
    </w:p>
    <w:p w14:paraId="6A429A09" w14:textId="77777777" w:rsidR="00C810C5"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 xml:space="preserve">Esta sesión ofrece a los participantes una visión general de los conceptos y principios básicos de la cooperación internacional. </w:t>
      </w:r>
    </w:p>
    <w:p w14:paraId="181C3BAA" w14:textId="77777777" w:rsidR="00C810C5" w:rsidRPr="007F11A0" w:rsidRDefault="00C810C5" w:rsidP="00DB4DE0">
      <w:pPr>
        <w:pStyle w:val="BodyA"/>
        <w:spacing w:after="0"/>
        <w:ind w:left="1440"/>
        <w:jc w:val="both"/>
        <w:rPr>
          <w:rFonts w:ascii="Verdana" w:eastAsia="Cambria" w:hAnsi="Verdana" w:cs="Arial"/>
          <w:bCs/>
          <w:sz w:val="18"/>
          <w:szCs w:val="18"/>
        </w:rPr>
      </w:pPr>
    </w:p>
    <w:p w14:paraId="0E29ADEC" w14:textId="77777777" w:rsidR="00C810C5" w:rsidRPr="007F11A0" w:rsidRDefault="00C810C5" w:rsidP="00DB4DE0">
      <w:pPr>
        <w:pStyle w:val="BodyA"/>
        <w:spacing w:after="0"/>
        <w:ind w:left="1440"/>
        <w:jc w:val="both"/>
        <w:rPr>
          <w:rFonts w:ascii="Verdana" w:eastAsia="Cambria" w:hAnsi="Verdana" w:cs="Arial"/>
          <w:bCs/>
          <w:sz w:val="18"/>
          <w:szCs w:val="18"/>
        </w:rPr>
      </w:pPr>
      <w:r>
        <w:rPr>
          <w:rFonts w:ascii="Verdana" w:hAnsi="Verdana"/>
          <w:bCs/>
          <w:sz w:val="18"/>
          <w:szCs w:val="18"/>
        </w:rPr>
        <w:t xml:space="preserve">La sesión puede comenzar destacando de nuevo la dimensión mundial de la ciberdelincuencia y su carácter transfronterizo, que hace necesaria la cooperación internacional. </w:t>
      </w:r>
    </w:p>
    <w:p w14:paraId="7001DCF2" w14:textId="77777777" w:rsidR="001A4FAE" w:rsidRPr="007F11A0" w:rsidRDefault="001A4FAE" w:rsidP="00DB4DE0">
      <w:pPr>
        <w:pStyle w:val="BodyA"/>
        <w:spacing w:after="0"/>
        <w:ind w:left="1440"/>
        <w:jc w:val="both"/>
        <w:rPr>
          <w:rFonts w:ascii="Verdana" w:eastAsia="Cambria" w:hAnsi="Verdana" w:cs="Arial"/>
          <w:bCs/>
          <w:sz w:val="18"/>
          <w:szCs w:val="18"/>
        </w:rPr>
      </w:pPr>
    </w:p>
    <w:p w14:paraId="1286222F" w14:textId="77777777" w:rsidR="001A4FAE" w:rsidRPr="007F11A0" w:rsidRDefault="001A4FAE" w:rsidP="00DB4DE0">
      <w:pPr>
        <w:pStyle w:val="BodyA"/>
        <w:spacing w:after="0"/>
        <w:ind w:left="1440"/>
        <w:jc w:val="both"/>
        <w:rPr>
          <w:rFonts w:ascii="Verdana" w:eastAsia="Cambria" w:hAnsi="Verdana" w:cs="Arial"/>
          <w:bCs/>
          <w:sz w:val="18"/>
          <w:szCs w:val="18"/>
        </w:rPr>
      </w:pPr>
      <w:r>
        <w:rPr>
          <w:rFonts w:ascii="Verdana" w:hAnsi="Verdana"/>
          <w:bCs/>
          <w:sz w:val="18"/>
          <w:szCs w:val="18"/>
        </w:rPr>
        <w:t>Se pueden presentar los mecanismos de la cooperación internacional y una visión general de la asistencia jurídica mutua como herramienta de cooperación.</w:t>
      </w:r>
    </w:p>
    <w:p w14:paraId="3EDA18B3" w14:textId="77777777" w:rsidR="004D2058" w:rsidRPr="007F11A0" w:rsidRDefault="004D2058" w:rsidP="00DB4DE0">
      <w:pPr>
        <w:pStyle w:val="BodyA"/>
        <w:spacing w:after="0"/>
        <w:ind w:left="1440"/>
        <w:jc w:val="both"/>
        <w:rPr>
          <w:rFonts w:ascii="Verdana" w:eastAsia="Cambria" w:hAnsi="Verdana" w:cs="Arial"/>
          <w:bCs/>
          <w:sz w:val="18"/>
          <w:szCs w:val="18"/>
        </w:rPr>
      </w:pPr>
    </w:p>
    <w:p w14:paraId="4FF26AA3" w14:textId="77777777" w:rsidR="004D2058" w:rsidRPr="007F11A0" w:rsidRDefault="004D2058" w:rsidP="004D2058">
      <w:pPr>
        <w:spacing w:beforeLines="20" w:before="48" w:after="20" w:line="280" w:lineRule="exact"/>
        <w:ind w:left="1440"/>
        <w:rPr>
          <w:rFonts w:ascii="Verdana" w:hAnsi="Verdana" w:cs="Arial"/>
          <w:sz w:val="18"/>
          <w:szCs w:val="18"/>
        </w:rPr>
      </w:pPr>
      <w:r>
        <w:rPr>
          <w:rFonts w:ascii="Verdana" w:hAnsi="Verdana"/>
          <w:sz w:val="18"/>
          <w:szCs w:val="18"/>
        </w:rPr>
        <w:t xml:space="preserve">En este punto se puede debatir sobre diversas organizaciones, organismos y tratados que permiten y facilitan la cooperación internacional entre los Estados y su mecanismo de respuesta. </w:t>
      </w:r>
    </w:p>
    <w:p w14:paraId="21F1C05D" w14:textId="77777777" w:rsidR="001A4FAE" w:rsidRPr="007F11A0" w:rsidRDefault="001A4FAE" w:rsidP="00DB4DE0">
      <w:pPr>
        <w:pStyle w:val="BodyA"/>
        <w:spacing w:after="0"/>
        <w:ind w:left="1440"/>
        <w:jc w:val="both"/>
        <w:rPr>
          <w:rFonts w:ascii="Verdana" w:eastAsia="Cambria" w:hAnsi="Verdana" w:cs="Arial"/>
          <w:bCs/>
          <w:sz w:val="18"/>
          <w:szCs w:val="18"/>
        </w:rPr>
      </w:pPr>
    </w:p>
    <w:p w14:paraId="526D7EC2" w14:textId="77777777" w:rsidR="001A4FAE" w:rsidRPr="007F11A0" w:rsidRDefault="001A4FAE" w:rsidP="00DB4DE0">
      <w:pPr>
        <w:pStyle w:val="BodyA"/>
        <w:spacing w:after="0"/>
        <w:ind w:left="1440"/>
        <w:jc w:val="both"/>
        <w:rPr>
          <w:rFonts w:ascii="Verdana" w:eastAsia="Cambria" w:hAnsi="Verdana" w:cs="Arial"/>
          <w:bCs/>
          <w:sz w:val="18"/>
          <w:szCs w:val="18"/>
        </w:rPr>
      </w:pPr>
      <w:r>
        <w:rPr>
          <w:rFonts w:ascii="Verdana" w:hAnsi="Verdana"/>
          <w:bCs/>
          <w:sz w:val="18"/>
          <w:szCs w:val="18"/>
        </w:rPr>
        <w:t>Repaso de los artículos del Convenio sobre cooperación internacional</w:t>
      </w:r>
    </w:p>
    <w:p w14:paraId="4DA4C38C"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t>a. Información espontánea (artículo 26)</w:t>
      </w:r>
    </w:p>
    <w:p w14:paraId="44EEC15A"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t>b. Conservación rápida de datos informáticos almacenados (artículo 29)</w:t>
      </w:r>
    </w:p>
    <w:p w14:paraId="167C7E54"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t>c. Revelación rápida de datos conservados relativos al tráfico (artículo 30)</w:t>
      </w:r>
    </w:p>
    <w:p w14:paraId="41070DD2"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lastRenderedPageBreak/>
        <w:t>d. Asistencia mutua en relación con el acceso a datos almacenados (artículo 31)</w:t>
      </w:r>
    </w:p>
    <w:p w14:paraId="46A9F8B2"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t>e. Acceso transfronterizo a datos almacenados, con consentimiento o cuando sean accesibles al público (artículo 32)</w:t>
      </w:r>
    </w:p>
    <w:p w14:paraId="01B6A27A"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t>f. Asistencia mutua para la obtención en tiempo real de datos relativos al tráfico (artículo 33)</w:t>
      </w:r>
    </w:p>
    <w:p w14:paraId="5683E5AE"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t>g. Asistencia mutua en relación con la interceptación de datos relativos al contenido (artículo 34)</w:t>
      </w:r>
    </w:p>
    <w:p w14:paraId="1D0F295E" w14:textId="77777777" w:rsidR="001A4FAE" w:rsidRPr="007F11A0" w:rsidRDefault="001A4FAE" w:rsidP="001A4FAE">
      <w:pPr>
        <w:spacing w:beforeLines="20" w:before="48" w:after="20" w:line="280" w:lineRule="exact"/>
        <w:ind w:left="2160"/>
        <w:rPr>
          <w:rFonts w:ascii="Verdana" w:hAnsi="Verdana" w:cs="Arial"/>
          <w:sz w:val="18"/>
          <w:szCs w:val="18"/>
        </w:rPr>
      </w:pPr>
      <w:r>
        <w:rPr>
          <w:rFonts w:ascii="Verdana" w:hAnsi="Verdana"/>
          <w:sz w:val="18"/>
          <w:szCs w:val="18"/>
        </w:rPr>
        <w:t>h. Red 24/7 (artículo 35)</w:t>
      </w:r>
    </w:p>
    <w:p w14:paraId="69B2CDDE" w14:textId="77777777" w:rsidR="001A4FAE" w:rsidRPr="007F11A0" w:rsidRDefault="001A4FAE" w:rsidP="001A4FAE">
      <w:pPr>
        <w:spacing w:beforeLines="20" w:before="48" w:after="20" w:line="280" w:lineRule="exact"/>
        <w:ind w:left="1440"/>
        <w:rPr>
          <w:rFonts w:ascii="Verdana" w:hAnsi="Verdana" w:cs="Arial"/>
          <w:sz w:val="18"/>
          <w:szCs w:val="18"/>
        </w:rPr>
      </w:pPr>
      <w:r>
        <w:rPr>
          <w:rFonts w:ascii="Verdana" w:hAnsi="Verdana"/>
          <w:sz w:val="18"/>
          <w:szCs w:val="18"/>
        </w:rPr>
        <w:t>No es necesario profundizar aquí, ya que existe un curso especializado en cooperación internacional.</w:t>
      </w:r>
    </w:p>
    <w:p w14:paraId="0B90ABDF" w14:textId="77777777" w:rsidR="001A4FAE" w:rsidRPr="007F11A0" w:rsidRDefault="001A4FAE" w:rsidP="001A4FAE">
      <w:pPr>
        <w:spacing w:beforeLines="20" w:before="48" w:after="20" w:line="280" w:lineRule="exact"/>
        <w:ind w:left="1440"/>
        <w:rPr>
          <w:rFonts w:ascii="Verdana" w:hAnsi="Verdana" w:cs="Arial"/>
          <w:sz w:val="18"/>
          <w:szCs w:val="18"/>
        </w:rPr>
      </w:pPr>
    </w:p>
    <w:p w14:paraId="481E44E8" w14:textId="77777777" w:rsidR="00840584" w:rsidRPr="007F11A0" w:rsidRDefault="001A4FAE" w:rsidP="00840584">
      <w:pPr>
        <w:spacing w:beforeLines="20" w:before="48" w:after="20" w:line="280" w:lineRule="exact"/>
        <w:ind w:left="1440"/>
        <w:rPr>
          <w:rFonts w:ascii="Verdana" w:hAnsi="Verdana" w:cs="Arial"/>
          <w:sz w:val="18"/>
          <w:szCs w:val="18"/>
        </w:rPr>
      </w:pPr>
      <w:r>
        <w:rPr>
          <w:rFonts w:ascii="Verdana" w:hAnsi="Verdana"/>
          <w:sz w:val="18"/>
          <w:szCs w:val="18"/>
        </w:rPr>
        <w:t>Se puede introducir aquí el concepto de Asociación público-privada y presentar su interacción con la cooperación internacional. No es necesario profundizar, ya que se puede incluir una sesión completa sobre la Asociación público-privada en el curso de cooperación internacional.</w:t>
      </w:r>
    </w:p>
    <w:p w14:paraId="4C464947" w14:textId="77777777" w:rsidR="005378E3" w:rsidRPr="007F11A0" w:rsidRDefault="005378E3" w:rsidP="00DB4DE0">
      <w:pPr>
        <w:pStyle w:val="BodyA"/>
        <w:spacing w:after="0"/>
        <w:ind w:left="1440"/>
        <w:jc w:val="both"/>
        <w:rPr>
          <w:rFonts w:ascii="Verdana" w:eastAsia="Cambria" w:hAnsi="Verdana" w:cs="Arial"/>
          <w:bCs/>
          <w:sz w:val="18"/>
          <w:szCs w:val="18"/>
        </w:rPr>
      </w:pPr>
    </w:p>
    <w:p w14:paraId="3F761032" w14:textId="77777777" w:rsidR="00DB4DE0" w:rsidRPr="007F11A0" w:rsidRDefault="00DB4DE0" w:rsidP="00DB4DE0">
      <w:pPr>
        <w:pStyle w:val="BodyA"/>
        <w:spacing w:after="0"/>
        <w:jc w:val="both"/>
        <w:rPr>
          <w:rFonts w:ascii="Verdana" w:eastAsia="Cambria" w:hAnsi="Verdana" w:cs="Arial"/>
          <w:bCs/>
          <w:sz w:val="18"/>
          <w:szCs w:val="18"/>
        </w:rPr>
      </w:pPr>
    </w:p>
    <w:p w14:paraId="2F581B1E"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12:30</w:t>
      </w:r>
      <w:r>
        <w:rPr>
          <w:rFonts w:ascii="Verdana" w:hAnsi="Verdana"/>
          <w:b/>
          <w:sz w:val="18"/>
          <w:szCs w:val="18"/>
        </w:rPr>
        <w:tab/>
      </w:r>
      <w:r>
        <w:rPr>
          <w:rFonts w:ascii="Verdana" w:hAnsi="Verdana"/>
          <w:b/>
          <w:sz w:val="18"/>
          <w:szCs w:val="18"/>
        </w:rPr>
        <w:tab/>
        <w:t>ALMUERZO</w:t>
      </w:r>
    </w:p>
    <w:p w14:paraId="62151647" w14:textId="77777777" w:rsidR="00DB4DE0" w:rsidRPr="007F11A0" w:rsidRDefault="00DB4DE0" w:rsidP="00DB4DE0">
      <w:pPr>
        <w:pStyle w:val="BodyA"/>
        <w:spacing w:after="0"/>
        <w:jc w:val="both"/>
        <w:rPr>
          <w:rFonts w:ascii="Verdana" w:eastAsia="Cambria" w:hAnsi="Verdana" w:cs="Arial"/>
          <w:bCs/>
          <w:sz w:val="18"/>
          <w:szCs w:val="18"/>
        </w:rPr>
      </w:pPr>
    </w:p>
    <w:p w14:paraId="5E048D77" w14:textId="77777777" w:rsidR="00DB4DE0" w:rsidRPr="007F11A0" w:rsidRDefault="00DB4DE0" w:rsidP="00DB4DE0">
      <w:pPr>
        <w:pStyle w:val="BodyA"/>
        <w:spacing w:after="0"/>
        <w:jc w:val="both"/>
        <w:rPr>
          <w:rFonts w:ascii="Verdana" w:eastAsia="Cambria" w:hAnsi="Verdana" w:cs="Arial"/>
          <w:bCs/>
          <w:sz w:val="18"/>
          <w:szCs w:val="18"/>
        </w:rPr>
      </w:pPr>
    </w:p>
    <w:p w14:paraId="6FB3E8BE" w14:textId="77777777" w:rsidR="00983418" w:rsidRPr="007F11A0" w:rsidRDefault="00DB4DE0" w:rsidP="00983418">
      <w:pPr>
        <w:pStyle w:val="BodyA"/>
        <w:spacing w:after="0"/>
        <w:ind w:left="1440" w:hanging="1440"/>
        <w:jc w:val="both"/>
        <w:rPr>
          <w:rFonts w:ascii="Verdana" w:eastAsia="Cambria" w:hAnsi="Verdana" w:cs="Arial"/>
          <w:b/>
          <w:sz w:val="18"/>
          <w:szCs w:val="18"/>
        </w:rPr>
      </w:pPr>
      <w:r>
        <w:rPr>
          <w:rFonts w:ascii="Verdana" w:hAnsi="Verdana"/>
          <w:b/>
          <w:sz w:val="18"/>
          <w:szCs w:val="18"/>
        </w:rPr>
        <w:t>1:15</w:t>
      </w:r>
      <w:r>
        <w:rPr>
          <w:rFonts w:ascii="Verdana" w:hAnsi="Verdana"/>
          <w:b/>
          <w:sz w:val="18"/>
          <w:szCs w:val="18"/>
        </w:rPr>
        <w:tab/>
        <w:t>14. VISIÓN GENERAL DE LA INVESTIGACIÓN DE LA CIBERDELINCUENCIA (organismos gubernamentales y fuerzas del orden)</w:t>
      </w:r>
    </w:p>
    <w:p w14:paraId="63F4AB0C" w14:textId="77777777" w:rsidR="00DB4DE0" w:rsidRPr="007F11A0" w:rsidRDefault="00DB4DE0" w:rsidP="00DB4DE0">
      <w:pPr>
        <w:pStyle w:val="BodyA"/>
        <w:spacing w:after="0"/>
        <w:ind w:left="1495"/>
        <w:jc w:val="both"/>
        <w:rPr>
          <w:rFonts w:ascii="Verdana" w:eastAsia="Cambria" w:hAnsi="Verdana" w:cs="Arial"/>
          <w:b/>
          <w:sz w:val="18"/>
          <w:szCs w:val="18"/>
        </w:rPr>
      </w:pPr>
      <w:r>
        <w:rPr>
          <w:rFonts w:ascii="Verdana" w:hAnsi="Verdana"/>
          <w:b/>
          <w:sz w:val="18"/>
          <w:szCs w:val="18"/>
        </w:rPr>
        <w:t>(1 h.)</w:t>
      </w:r>
    </w:p>
    <w:p w14:paraId="3C52C619" w14:textId="77777777" w:rsidR="00983418" w:rsidRPr="007F11A0" w:rsidRDefault="00983418" w:rsidP="00DB4DE0">
      <w:pPr>
        <w:pStyle w:val="BodyA"/>
        <w:spacing w:after="0"/>
        <w:ind w:left="1495"/>
        <w:jc w:val="both"/>
        <w:rPr>
          <w:rFonts w:ascii="Verdana" w:eastAsia="Cambria" w:hAnsi="Verdana" w:cs="Arial"/>
          <w:b/>
          <w:i/>
          <w:iCs/>
          <w:sz w:val="18"/>
          <w:szCs w:val="18"/>
        </w:rPr>
      </w:pPr>
      <w:r>
        <w:rPr>
          <w:rFonts w:ascii="Verdana" w:hAnsi="Verdana"/>
          <w:b/>
          <w:sz w:val="18"/>
          <w:szCs w:val="18"/>
        </w:rPr>
        <w:tab/>
      </w:r>
      <w:r>
        <w:rPr>
          <w:rFonts w:ascii="Verdana" w:hAnsi="Verdana"/>
          <w:b/>
          <w:sz w:val="18"/>
          <w:szCs w:val="18"/>
        </w:rPr>
        <w:tab/>
      </w:r>
      <w:r>
        <w:rPr>
          <w:rFonts w:ascii="Verdana" w:hAnsi="Verdana"/>
          <w:b/>
          <w:i/>
          <w:iCs/>
          <w:sz w:val="18"/>
          <w:szCs w:val="18"/>
        </w:rPr>
        <w:t>A cargo de las fuerzas del orden locales y/o un experto del CE</w:t>
      </w:r>
    </w:p>
    <w:p w14:paraId="4E8685A6" w14:textId="77777777" w:rsidR="00DB4DE0" w:rsidRPr="007F11A0" w:rsidRDefault="00DB4DE0" w:rsidP="00DB4DE0">
      <w:pPr>
        <w:pStyle w:val="BodyA"/>
        <w:spacing w:after="0"/>
        <w:jc w:val="both"/>
        <w:rPr>
          <w:rFonts w:ascii="Verdana" w:eastAsia="Cambria" w:hAnsi="Verdana" w:cs="Arial"/>
          <w:b/>
          <w:sz w:val="18"/>
          <w:szCs w:val="18"/>
        </w:rPr>
      </w:pPr>
    </w:p>
    <w:p w14:paraId="19C1FF9B"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Esta sesión ofrece a los participantes una idea más breve o general de cómo las fuerzas del orden realizan su trabajo y qué organismos de la administración son cruciales en la investigación de la ciberdelincuencia.</w:t>
      </w:r>
    </w:p>
    <w:p w14:paraId="4277B008" w14:textId="77777777" w:rsidR="00983418" w:rsidRPr="007F11A0" w:rsidRDefault="00983418" w:rsidP="00DB4DE0">
      <w:pPr>
        <w:pStyle w:val="BodyA"/>
        <w:spacing w:after="0"/>
        <w:ind w:left="1440"/>
        <w:jc w:val="both"/>
        <w:rPr>
          <w:rFonts w:ascii="Verdana" w:eastAsia="Cambria" w:hAnsi="Verdana" w:cs="Arial"/>
          <w:bCs/>
          <w:sz w:val="18"/>
          <w:szCs w:val="18"/>
        </w:rPr>
      </w:pPr>
    </w:p>
    <w:p w14:paraId="04A8EAC4" w14:textId="77777777" w:rsidR="00983418" w:rsidRPr="007F11A0" w:rsidRDefault="00983418" w:rsidP="00DB4DE0">
      <w:pPr>
        <w:pStyle w:val="BodyA"/>
        <w:spacing w:after="0"/>
        <w:ind w:left="1440"/>
        <w:jc w:val="both"/>
        <w:rPr>
          <w:rFonts w:ascii="Verdana" w:eastAsia="Cambria" w:hAnsi="Verdana" w:cs="Arial"/>
          <w:bCs/>
          <w:sz w:val="18"/>
          <w:szCs w:val="18"/>
        </w:rPr>
      </w:pPr>
      <w:r>
        <w:rPr>
          <w:rFonts w:ascii="Verdana" w:hAnsi="Verdana"/>
          <w:bCs/>
          <w:sz w:val="18"/>
          <w:szCs w:val="18"/>
        </w:rPr>
        <w:t xml:space="preserve">La sesión puede ser impartida por un representante de las fuerzas del orden locales que proporcione a los participantes un resumen o una visión general de cómo se lleva a cabo la investigación de la ciberdelincuencia.  </w:t>
      </w:r>
    </w:p>
    <w:p w14:paraId="5F431C18" w14:textId="77777777" w:rsidR="00983418" w:rsidRPr="007F11A0" w:rsidRDefault="00983418" w:rsidP="00DB4DE0">
      <w:pPr>
        <w:pStyle w:val="BodyA"/>
        <w:spacing w:after="0"/>
        <w:ind w:left="1440"/>
        <w:jc w:val="both"/>
        <w:rPr>
          <w:rFonts w:ascii="Verdana" w:eastAsia="Cambria" w:hAnsi="Verdana" w:cs="Arial"/>
          <w:bCs/>
          <w:sz w:val="18"/>
          <w:szCs w:val="18"/>
        </w:rPr>
      </w:pPr>
    </w:p>
    <w:p w14:paraId="2C99BC15" w14:textId="77777777" w:rsidR="00983418" w:rsidRPr="007F11A0" w:rsidRDefault="00983418" w:rsidP="00983418">
      <w:pPr>
        <w:pStyle w:val="BodyA"/>
        <w:spacing w:after="0"/>
        <w:ind w:left="1440"/>
        <w:jc w:val="both"/>
        <w:rPr>
          <w:rFonts w:ascii="Verdana" w:eastAsia="Cambria" w:hAnsi="Verdana" w:cs="Arial"/>
          <w:bCs/>
          <w:sz w:val="18"/>
          <w:szCs w:val="18"/>
        </w:rPr>
      </w:pPr>
      <w:r>
        <w:rPr>
          <w:rFonts w:ascii="Verdana" w:hAnsi="Verdana"/>
          <w:bCs/>
          <w:sz w:val="18"/>
          <w:szCs w:val="18"/>
        </w:rPr>
        <w:t>Esto puede dar a los participantes un conocimiento práctico de cómo se investiga un caso antes de ser presentado en los tribunales.  Esto incluiría el proceso de creación de casos, la vigilancia y cómo llegan finalmente a la conclusión de que un caso es apto presentarse ante los tribunales.</w:t>
      </w:r>
    </w:p>
    <w:p w14:paraId="20D132AB" w14:textId="77777777" w:rsidR="00983418" w:rsidRPr="007F11A0" w:rsidRDefault="00983418" w:rsidP="00983418">
      <w:pPr>
        <w:pStyle w:val="BodyA"/>
        <w:spacing w:after="0"/>
        <w:ind w:left="1440"/>
        <w:jc w:val="both"/>
        <w:rPr>
          <w:rFonts w:ascii="Verdana" w:eastAsia="Cambria" w:hAnsi="Verdana" w:cs="Arial"/>
          <w:bCs/>
          <w:sz w:val="18"/>
          <w:szCs w:val="18"/>
        </w:rPr>
      </w:pPr>
    </w:p>
    <w:p w14:paraId="14919713" w14:textId="77777777" w:rsidR="00983418" w:rsidRPr="007F11A0" w:rsidRDefault="00983418" w:rsidP="00983418">
      <w:pPr>
        <w:pStyle w:val="BodyA"/>
        <w:spacing w:after="0"/>
        <w:ind w:left="1440"/>
        <w:jc w:val="both"/>
        <w:rPr>
          <w:rFonts w:ascii="Verdana" w:eastAsia="Cambria" w:hAnsi="Verdana" w:cs="Arial"/>
          <w:bCs/>
          <w:sz w:val="18"/>
          <w:szCs w:val="18"/>
        </w:rPr>
      </w:pPr>
      <w:r>
        <w:rPr>
          <w:rFonts w:ascii="Verdana" w:hAnsi="Verdana"/>
          <w:bCs/>
          <w:sz w:val="18"/>
          <w:szCs w:val="18"/>
        </w:rPr>
        <w:t>Estos conocimientos son útiles y prácticos para magistrados, jueces o fiscales, ya que sabrán cómo se han reunido las pruebas, lo que les ayudará durante el juicio, especialmente a la hora de formular preguntas a los testigos. También podría ser útil en la evaluación de las pruebas que se les presenten.</w:t>
      </w:r>
    </w:p>
    <w:p w14:paraId="305D7C49" w14:textId="77777777" w:rsidR="00B60BAD" w:rsidRPr="007F11A0" w:rsidRDefault="00B60BAD" w:rsidP="00983418">
      <w:pPr>
        <w:pStyle w:val="BodyA"/>
        <w:spacing w:after="0"/>
        <w:ind w:left="1440"/>
        <w:jc w:val="both"/>
        <w:rPr>
          <w:rFonts w:ascii="Verdana" w:eastAsia="Cambria" w:hAnsi="Verdana" w:cs="Arial"/>
          <w:bCs/>
          <w:sz w:val="18"/>
          <w:szCs w:val="18"/>
        </w:rPr>
      </w:pPr>
    </w:p>
    <w:p w14:paraId="0D75C1D5" w14:textId="77777777" w:rsidR="00B60BAD" w:rsidRPr="007F11A0" w:rsidRDefault="00B60BAD" w:rsidP="00983418">
      <w:pPr>
        <w:pStyle w:val="BodyA"/>
        <w:spacing w:after="0"/>
        <w:ind w:left="1440"/>
        <w:jc w:val="both"/>
        <w:rPr>
          <w:rFonts w:ascii="Verdana" w:eastAsia="Cambria" w:hAnsi="Verdana" w:cs="Arial"/>
          <w:bCs/>
          <w:sz w:val="18"/>
          <w:szCs w:val="18"/>
        </w:rPr>
      </w:pPr>
      <w:r>
        <w:rPr>
          <w:rFonts w:ascii="Verdana" w:hAnsi="Verdana"/>
          <w:bCs/>
          <w:sz w:val="18"/>
          <w:szCs w:val="18"/>
        </w:rPr>
        <w:t xml:space="preserve">Esta sesión también puede ser impartida de la mano de un experto del CE que pueda compartir las mejores prácticas realizadas en todo el mundo en relación con la investigación de la ciberdelincuencia. </w:t>
      </w:r>
    </w:p>
    <w:p w14:paraId="7999BC87" w14:textId="77777777" w:rsidR="00983418" w:rsidRPr="007F11A0" w:rsidRDefault="00983418" w:rsidP="00DB4DE0">
      <w:pPr>
        <w:pStyle w:val="BodyA"/>
        <w:spacing w:after="0"/>
        <w:ind w:left="1440"/>
        <w:jc w:val="both"/>
        <w:rPr>
          <w:rFonts w:ascii="Verdana" w:eastAsia="Cambria" w:hAnsi="Verdana" w:cs="Arial"/>
          <w:bCs/>
          <w:sz w:val="18"/>
          <w:szCs w:val="18"/>
        </w:rPr>
      </w:pPr>
    </w:p>
    <w:p w14:paraId="19E27112" w14:textId="77777777" w:rsidR="00983418" w:rsidRPr="007F11A0" w:rsidRDefault="00983418" w:rsidP="00DB4DE0">
      <w:pPr>
        <w:pStyle w:val="BodyA"/>
        <w:spacing w:after="0"/>
        <w:ind w:left="1440"/>
        <w:jc w:val="both"/>
        <w:rPr>
          <w:rFonts w:ascii="Verdana" w:eastAsia="Cambria" w:hAnsi="Verdana" w:cs="Arial"/>
          <w:bCs/>
          <w:sz w:val="18"/>
          <w:szCs w:val="18"/>
        </w:rPr>
      </w:pPr>
    </w:p>
    <w:p w14:paraId="1F1873EB" w14:textId="77777777" w:rsidR="00DB4DE0" w:rsidRPr="007F11A0" w:rsidRDefault="00DB4DE0" w:rsidP="00DB4DE0">
      <w:pPr>
        <w:pStyle w:val="BodyA"/>
        <w:spacing w:after="0"/>
        <w:jc w:val="both"/>
        <w:rPr>
          <w:rFonts w:ascii="Verdana" w:eastAsia="Cambria" w:hAnsi="Verdana" w:cs="Arial"/>
          <w:bCs/>
          <w:sz w:val="18"/>
          <w:szCs w:val="18"/>
        </w:rPr>
      </w:pPr>
    </w:p>
    <w:p w14:paraId="0823B094" w14:textId="77777777" w:rsidR="00DB4DE0" w:rsidRPr="007F11A0" w:rsidRDefault="00DB4DE0" w:rsidP="00DB4DE0">
      <w:pPr>
        <w:pStyle w:val="BodyA"/>
        <w:spacing w:after="0"/>
        <w:ind w:left="720"/>
        <w:jc w:val="both"/>
        <w:rPr>
          <w:rFonts w:ascii="Verdana" w:eastAsia="Cambria" w:hAnsi="Verdana" w:cs="Arial"/>
          <w:bCs/>
          <w:sz w:val="18"/>
          <w:szCs w:val="18"/>
        </w:rPr>
      </w:pPr>
    </w:p>
    <w:p w14:paraId="5C39C5B3"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lastRenderedPageBreak/>
        <w:t>2:15</w:t>
      </w:r>
      <w:r>
        <w:rPr>
          <w:rFonts w:ascii="Verdana" w:hAnsi="Verdana"/>
          <w:b/>
          <w:sz w:val="18"/>
          <w:szCs w:val="18"/>
        </w:rPr>
        <w:tab/>
      </w:r>
      <w:r>
        <w:rPr>
          <w:rFonts w:ascii="Verdana" w:hAnsi="Verdana"/>
          <w:b/>
          <w:sz w:val="18"/>
          <w:szCs w:val="18"/>
        </w:rPr>
        <w:tab/>
        <w:t>15. LEGISLACIÓN SOBRE CIBERDELINCUENCIA (LEGISLACIÓN NACIONAL)</w:t>
      </w:r>
    </w:p>
    <w:p w14:paraId="2F625D1D" w14:textId="77777777" w:rsidR="00DB4DE0" w:rsidRPr="007F11A0" w:rsidRDefault="00DB4DE0" w:rsidP="00DB4DE0">
      <w:pPr>
        <w:pStyle w:val="BodyA"/>
        <w:spacing w:after="0"/>
        <w:ind w:left="1495"/>
        <w:jc w:val="both"/>
        <w:rPr>
          <w:rFonts w:ascii="Verdana" w:eastAsia="Cambria" w:hAnsi="Verdana" w:cs="Arial"/>
          <w:b/>
          <w:sz w:val="18"/>
          <w:szCs w:val="18"/>
        </w:rPr>
      </w:pPr>
      <w:r>
        <w:rPr>
          <w:rFonts w:ascii="Verdana" w:hAnsi="Verdana"/>
          <w:b/>
          <w:sz w:val="18"/>
          <w:szCs w:val="18"/>
        </w:rPr>
        <w:t>(1,5 h.)</w:t>
      </w:r>
    </w:p>
    <w:p w14:paraId="6B9AE964" w14:textId="77777777" w:rsidR="00840584" w:rsidRPr="007F11A0" w:rsidRDefault="005E433E" w:rsidP="00840584">
      <w:pPr>
        <w:pStyle w:val="BodyA"/>
        <w:spacing w:after="0"/>
        <w:ind w:left="1495"/>
        <w:jc w:val="both"/>
        <w:rPr>
          <w:rFonts w:ascii="Verdana" w:eastAsia="Cambria" w:hAnsi="Verdana" w:cs="Arial"/>
          <w:b/>
          <w:i/>
          <w:iCs/>
          <w:sz w:val="18"/>
          <w:szCs w:val="18"/>
        </w:rPr>
      </w:pPr>
      <w:r>
        <w:rPr>
          <w:rFonts w:ascii="Verdana" w:hAnsi="Verdana"/>
          <w:b/>
          <w:sz w:val="18"/>
          <w:szCs w:val="18"/>
        </w:rPr>
        <w:tab/>
      </w:r>
      <w:r>
        <w:rPr>
          <w:rFonts w:ascii="Verdana" w:hAnsi="Verdana"/>
          <w:b/>
          <w:sz w:val="18"/>
          <w:szCs w:val="18"/>
        </w:rPr>
        <w:tab/>
      </w:r>
      <w:r>
        <w:rPr>
          <w:rFonts w:ascii="Verdana" w:hAnsi="Verdana"/>
          <w:b/>
          <w:i/>
          <w:iCs/>
          <w:sz w:val="18"/>
          <w:szCs w:val="18"/>
        </w:rPr>
        <w:t>A cargo de un experto local</w:t>
      </w:r>
    </w:p>
    <w:p w14:paraId="30F88296" w14:textId="77777777" w:rsidR="00DB4DE0" w:rsidRPr="007F11A0" w:rsidRDefault="00DB4DE0" w:rsidP="00DB4DE0">
      <w:pPr>
        <w:pStyle w:val="BodyA"/>
        <w:spacing w:after="0"/>
        <w:jc w:val="both"/>
        <w:rPr>
          <w:rFonts w:ascii="Verdana" w:eastAsia="Cambria" w:hAnsi="Verdana" w:cs="Arial"/>
          <w:b/>
          <w:sz w:val="18"/>
          <w:szCs w:val="18"/>
        </w:rPr>
      </w:pPr>
    </w:p>
    <w:p w14:paraId="48B685A4"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En esta sesión se discute la legislación local sobre ciberdelincuencia y la presenta un representante del país en cuestión.</w:t>
      </w:r>
    </w:p>
    <w:p w14:paraId="1D31B38E" w14:textId="77777777" w:rsidR="005E433E" w:rsidRPr="007F11A0" w:rsidRDefault="005E433E" w:rsidP="00DB4DE0">
      <w:pPr>
        <w:pStyle w:val="BodyA"/>
        <w:spacing w:after="0"/>
        <w:ind w:left="1440"/>
        <w:jc w:val="both"/>
        <w:rPr>
          <w:rFonts w:ascii="Verdana" w:eastAsia="Cambria" w:hAnsi="Verdana" w:cs="Arial"/>
          <w:bCs/>
          <w:sz w:val="18"/>
          <w:szCs w:val="18"/>
        </w:rPr>
      </w:pPr>
    </w:p>
    <w:p w14:paraId="16C2134C" w14:textId="77777777" w:rsidR="005E433E" w:rsidRPr="007F11A0" w:rsidRDefault="005E433E" w:rsidP="00DB4DE0">
      <w:pPr>
        <w:pStyle w:val="BodyA"/>
        <w:spacing w:after="0"/>
        <w:ind w:left="1440"/>
        <w:jc w:val="both"/>
        <w:rPr>
          <w:rFonts w:ascii="Verdana" w:eastAsia="Cambria" w:hAnsi="Verdana" w:cs="Arial"/>
          <w:bCs/>
          <w:sz w:val="18"/>
          <w:szCs w:val="18"/>
        </w:rPr>
      </w:pPr>
      <w:r>
        <w:rPr>
          <w:rFonts w:ascii="Verdana" w:hAnsi="Verdana"/>
          <w:bCs/>
          <w:sz w:val="18"/>
          <w:szCs w:val="18"/>
        </w:rPr>
        <w:t>Se discute una visión general de la ley de ciberdelincuencia y las leyes relacionadas del país y se puede hacer una comparación paralela con el Convenio.</w:t>
      </w:r>
    </w:p>
    <w:p w14:paraId="2E6B13BE" w14:textId="77777777" w:rsidR="006E5845" w:rsidRPr="007F11A0" w:rsidRDefault="006E5845" w:rsidP="00DB4DE0">
      <w:pPr>
        <w:pStyle w:val="BodyA"/>
        <w:spacing w:after="0"/>
        <w:ind w:left="1440"/>
        <w:jc w:val="both"/>
        <w:rPr>
          <w:rFonts w:ascii="Verdana" w:eastAsia="Cambria" w:hAnsi="Verdana" w:cs="Arial"/>
          <w:bCs/>
          <w:sz w:val="18"/>
          <w:szCs w:val="18"/>
        </w:rPr>
      </w:pPr>
    </w:p>
    <w:p w14:paraId="5CE11E4A" w14:textId="77777777" w:rsidR="00840584" w:rsidRPr="007F11A0" w:rsidRDefault="006E5845" w:rsidP="00315AF1">
      <w:pPr>
        <w:pStyle w:val="BodyA"/>
        <w:spacing w:after="0"/>
        <w:ind w:left="1440"/>
        <w:jc w:val="both"/>
        <w:rPr>
          <w:rFonts w:ascii="Verdana" w:eastAsia="Cambria" w:hAnsi="Verdana" w:cs="Arial"/>
          <w:bCs/>
          <w:sz w:val="18"/>
          <w:szCs w:val="18"/>
        </w:rPr>
      </w:pPr>
      <w:r>
        <w:rPr>
          <w:rFonts w:ascii="Verdana" w:hAnsi="Verdana"/>
          <w:bCs/>
          <w:sz w:val="18"/>
          <w:szCs w:val="18"/>
        </w:rPr>
        <w:t>Aquí también se puede debatir información actualizada sobre los esfuerzos realizados por el país para reforzar sus leyes en la lucha contra la ciberdelincuencia.</w:t>
      </w:r>
    </w:p>
    <w:p w14:paraId="4353D48D" w14:textId="77777777" w:rsidR="00DB4DE0" w:rsidRPr="007F11A0" w:rsidRDefault="00DB4DE0" w:rsidP="006E5845">
      <w:pPr>
        <w:pStyle w:val="BodyA"/>
        <w:tabs>
          <w:tab w:val="left" w:pos="7638"/>
        </w:tabs>
        <w:spacing w:after="0"/>
        <w:jc w:val="both"/>
        <w:rPr>
          <w:rFonts w:ascii="Verdana" w:eastAsia="Cambria" w:hAnsi="Verdana" w:cs="Arial"/>
          <w:bCs/>
          <w:sz w:val="18"/>
          <w:szCs w:val="18"/>
        </w:rPr>
      </w:pPr>
    </w:p>
    <w:p w14:paraId="020DECA2" w14:textId="77777777" w:rsidR="00DB4DE0" w:rsidRPr="007F11A0" w:rsidRDefault="00DB4DE0" w:rsidP="00DB4DE0">
      <w:pPr>
        <w:pStyle w:val="BodyA"/>
        <w:spacing w:after="0"/>
        <w:jc w:val="both"/>
        <w:rPr>
          <w:rFonts w:ascii="Verdana" w:eastAsia="Cambria" w:hAnsi="Verdana" w:cs="Arial"/>
          <w:bCs/>
          <w:sz w:val="18"/>
          <w:szCs w:val="18"/>
        </w:rPr>
      </w:pPr>
    </w:p>
    <w:p w14:paraId="6B3BBA4C"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3:45</w:t>
      </w:r>
      <w:r>
        <w:rPr>
          <w:rFonts w:ascii="Verdana" w:hAnsi="Verdana"/>
          <w:b/>
          <w:sz w:val="18"/>
          <w:szCs w:val="18"/>
        </w:rPr>
        <w:tab/>
      </w:r>
      <w:r>
        <w:rPr>
          <w:rFonts w:ascii="Verdana" w:hAnsi="Verdana"/>
          <w:b/>
          <w:sz w:val="18"/>
          <w:szCs w:val="18"/>
        </w:rPr>
        <w:tab/>
        <w:t>PAUSA PARA EL CAFÉ</w:t>
      </w:r>
    </w:p>
    <w:p w14:paraId="6D66DF55" w14:textId="77777777" w:rsidR="00DB4DE0" w:rsidRPr="007F11A0" w:rsidRDefault="00DB4DE0" w:rsidP="00DB4DE0">
      <w:pPr>
        <w:pStyle w:val="BodyA"/>
        <w:spacing w:after="0"/>
        <w:jc w:val="both"/>
        <w:rPr>
          <w:rFonts w:ascii="Verdana" w:eastAsia="Cambria" w:hAnsi="Verdana" w:cs="Arial"/>
          <w:b/>
          <w:sz w:val="18"/>
          <w:szCs w:val="18"/>
        </w:rPr>
      </w:pPr>
    </w:p>
    <w:p w14:paraId="1E92BC0A" w14:textId="77777777" w:rsidR="00DB4DE0" w:rsidRPr="007F11A0" w:rsidRDefault="00DB4DE0" w:rsidP="00DB4DE0">
      <w:pPr>
        <w:pStyle w:val="BodyA"/>
        <w:spacing w:after="0"/>
        <w:jc w:val="both"/>
        <w:rPr>
          <w:rFonts w:ascii="Verdana" w:eastAsia="Cambria" w:hAnsi="Verdana" w:cs="Arial"/>
          <w:b/>
          <w:sz w:val="18"/>
          <w:szCs w:val="18"/>
        </w:rPr>
      </w:pPr>
    </w:p>
    <w:p w14:paraId="7E447E5B" w14:textId="77777777" w:rsidR="00DB4DE0" w:rsidRPr="007F11A0" w:rsidRDefault="00DB4DE0" w:rsidP="00DB4DE0">
      <w:pPr>
        <w:pStyle w:val="BodyA"/>
        <w:spacing w:after="0"/>
        <w:jc w:val="both"/>
        <w:rPr>
          <w:rFonts w:ascii="Verdana" w:eastAsia="Cambria" w:hAnsi="Verdana" w:cs="Arial"/>
          <w:bCs/>
          <w:sz w:val="18"/>
          <w:szCs w:val="18"/>
        </w:rPr>
      </w:pPr>
    </w:p>
    <w:p w14:paraId="24B06824" w14:textId="77777777" w:rsidR="00DB4DE0" w:rsidRPr="007F11A0" w:rsidRDefault="00DB4DE0" w:rsidP="00DB4DE0">
      <w:pPr>
        <w:pStyle w:val="BodyA"/>
        <w:spacing w:after="0"/>
        <w:jc w:val="both"/>
        <w:rPr>
          <w:rFonts w:ascii="Verdana" w:eastAsia="Cambria" w:hAnsi="Verdana" w:cs="Arial"/>
          <w:bCs/>
          <w:sz w:val="18"/>
          <w:szCs w:val="18"/>
        </w:rPr>
      </w:pPr>
    </w:p>
    <w:p w14:paraId="1E97E2F4"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4:00</w:t>
      </w:r>
      <w:r>
        <w:rPr>
          <w:rFonts w:ascii="Verdana" w:hAnsi="Verdana"/>
          <w:b/>
          <w:sz w:val="18"/>
          <w:szCs w:val="18"/>
        </w:rPr>
        <w:tab/>
      </w:r>
      <w:r>
        <w:rPr>
          <w:rFonts w:ascii="Verdana" w:hAnsi="Verdana"/>
          <w:b/>
          <w:sz w:val="18"/>
          <w:szCs w:val="18"/>
        </w:rPr>
        <w:tab/>
        <w:t>16. CAPACITACIÓN EN MATERIA DE CIBERDELINCUENCIA</w:t>
      </w:r>
    </w:p>
    <w:p w14:paraId="43EA751F"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ab/>
      </w:r>
      <w:r>
        <w:rPr>
          <w:rFonts w:ascii="Verdana" w:hAnsi="Verdana"/>
          <w:b/>
          <w:sz w:val="18"/>
          <w:szCs w:val="18"/>
        </w:rPr>
        <w:tab/>
        <w:t>(1 h.)</w:t>
      </w:r>
    </w:p>
    <w:p w14:paraId="149BEEDF" w14:textId="77777777" w:rsidR="006E5845" w:rsidRPr="007F11A0" w:rsidRDefault="006E5845" w:rsidP="00DB4DE0">
      <w:pPr>
        <w:pStyle w:val="BodyA"/>
        <w:spacing w:after="0"/>
        <w:jc w:val="both"/>
        <w:rPr>
          <w:rFonts w:ascii="Verdana" w:eastAsia="Cambria" w:hAnsi="Verdana" w:cs="Arial"/>
          <w:bCs/>
          <w:i/>
          <w:iCs/>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i/>
          <w:iCs/>
          <w:sz w:val="18"/>
          <w:szCs w:val="18"/>
        </w:rPr>
        <w:t>A cargo de un experto del CE</w:t>
      </w:r>
    </w:p>
    <w:p w14:paraId="3D2794DD" w14:textId="77777777" w:rsidR="003950DA" w:rsidRPr="007F11A0" w:rsidRDefault="003950DA" w:rsidP="003950DA">
      <w:pPr>
        <w:pStyle w:val="BodyA"/>
        <w:spacing w:after="0"/>
        <w:rPr>
          <w:rFonts w:ascii="Verdana" w:eastAsia="Cambria" w:hAnsi="Verdana" w:cs="Arial"/>
          <w:b/>
          <w:sz w:val="18"/>
          <w:szCs w:val="18"/>
        </w:rPr>
      </w:pPr>
    </w:p>
    <w:p w14:paraId="3286B070" w14:textId="77777777" w:rsidR="00DB4DE0" w:rsidRPr="007F11A0" w:rsidRDefault="003950DA" w:rsidP="00DB4DE0">
      <w:pPr>
        <w:pStyle w:val="BodyA"/>
        <w:spacing w:after="0"/>
        <w:jc w:val="both"/>
        <w:rPr>
          <w:rFonts w:ascii="Verdana" w:eastAsia="Cambria" w:hAnsi="Verdana" w:cs="Arial"/>
          <w:bCs/>
          <w:sz w:val="18"/>
          <w:szCs w:val="18"/>
        </w:rPr>
      </w:pPr>
      <w:r>
        <w:rPr>
          <w:rFonts w:ascii="Verdana" w:hAnsi="Verdana"/>
          <w:bCs/>
          <w:sz w:val="18"/>
          <w:szCs w:val="18"/>
        </w:rPr>
        <w:tab/>
      </w:r>
      <w:r>
        <w:rPr>
          <w:rFonts w:ascii="Verdana" w:hAnsi="Verdana"/>
          <w:bCs/>
          <w:sz w:val="18"/>
          <w:szCs w:val="18"/>
        </w:rPr>
        <w:tab/>
      </w:r>
    </w:p>
    <w:p w14:paraId="742B7D78"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Los participantes se dividirán en unos 3-4 grupos. A cada grupo se le asignará un caso práctico sobre el cual deberá responder a preguntas relacionadas con los temas tratados durante el curso.  Esto servirá también para evaluar su aprendizaje.  El tiempo que se dedicará a esta actividad es de 1 hora</w:t>
      </w:r>
    </w:p>
    <w:p w14:paraId="43795B0E" w14:textId="77777777" w:rsidR="002D7082" w:rsidRPr="007F11A0" w:rsidRDefault="002D7082" w:rsidP="00DB4DE0">
      <w:pPr>
        <w:pStyle w:val="BodyA"/>
        <w:spacing w:after="0"/>
        <w:ind w:left="1440"/>
        <w:jc w:val="both"/>
        <w:rPr>
          <w:rFonts w:ascii="Verdana" w:eastAsia="Cambria" w:hAnsi="Verdana" w:cs="Arial"/>
          <w:bCs/>
          <w:sz w:val="18"/>
          <w:szCs w:val="18"/>
        </w:rPr>
      </w:pPr>
    </w:p>
    <w:p w14:paraId="21A708AC" w14:textId="77777777" w:rsidR="002D7082" w:rsidRPr="007F11A0" w:rsidRDefault="002D7082" w:rsidP="002D7082">
      <w:pPr>
        <w:pStyle w:val="BodyA"/>
        <w:spacing w:after="0"/>
        <w:rPr>
          <w:rFonts w:ascii="Verdana" w:eastAsia="Cambria" w:hAnsi="Verdana" w:cs="Arial"/>
          <w:b/>
          <w:sz w:val="18"/>
          <w:szCs w:val="18"/>
        </w:rPr>
      </w:pPr>
      <w:r>
        <w:rPr>
          <w:rFonts w:ascii="Verdana" w:hAnsi="Verdana"/>
          <w:b/>
          <w:sz w:val="18"/>
          <w:szCs w:val="18"/>
        </w:rPr>
        <w:t>5:00</w:t>
      </w:r>
      <w:r>
        <w:rPr>
          <w:rFonts w:ascii="Verdana" w:hAnsi="Verdana"/>
          <w:b/>
          <w:sz w:val="18"/>
          <w:szCs w:val="18"/>
        </w:rPr>
        <w:tab/>
      </w:r>
      <w:r>
        <w:rPr>
          <w:rFonts w:ascii="Verdana" w:hAnsi="Verdana"/>
          <w:b/>
          <w:sz w:val="18"/>
          <w:szCs w:val="18"/>
        </w:rPr>
        <w:tab/>
        <w:t>FIN DEL DÍA 3</w:t>
      </w:r>
    </w:p>
    <w:p w14:paraId="20046722" w14:textId="77777777" w:rsidR="002D7082" w:rsidRPr="007F11A0" w:rsidRDefault="002D7082" w:rsidP="00DB4DE0">
      <w:pPr>
        <w:pStyle w:val="BodyA"/>
        <w:spacing w:after="0"/>
        <w:ind w:left="1440"/>
        <w:jc w:val="both"/>
        <w:rPr>
          <w:rFonts w:ascii="Verdana" w:eastAsia="Cambria" w:hAnsi="Verdana" w:cs="Arial"/>
          <w:bCs/>
          <w:sz w:val="18"/>
          <w:szCs w:val="18"/>
        </w:rPr>
      </w:pPr>
    </w:p>
    <w:p w14:paraId="63F5431D" w14:textId="77777777" w:rsidR="00DB4DE0" w:rsidRPr="007F11A0" w:rsidRDefault="00DB4DE0" w:rsidP="00DB4DE0">
      <w:pPr>
        <w:pStyle w:val="BodyA"/>
        <w:spacing w:after="0"/>
        <w:ind w:left="1440"/>
        <w:jc w:val="both"/>
        <w:rPr>
          <w:rFonts w:ascii="Verdana" w:eastAsia="Cambria" w:hAnsi="Verdana" w:cs="Arial"/>
          <w:bCs/>
          <w:sz w:val="18"/>
          <w:szCs w:val="18"/>
        </w:rPr>
      </w:pPr>
    </w:p>
    <w:p w14:paraId="531C9F7A" w14:textId="77777777" w:rsidR="00DB4DE0" w:rsidRPr="007F11A0" w:rsidRDefault="00DB4DE0" w:rsidP="00DB4DE0">
      <w:pPr>
        <w:pStyle w:val="BodyA"/>
        <w:spacing w:after="0"/>
        <w:jc w:val="both"/>
        <w:rPr>
          <w:rFonts w:ascii="Verdana" w:eastAsia="Cambria" w:hAnsi="Verdana" w:cs="Arial"/>
          <w:bCs/>
          <w:sz w:val="18"/>
          <w:szCs w:val="18"/>
        </w:rPr>
      </w:pPr>
    </w:p>
    <w:p w14:paraId="0C1EF366" w14:textId="77777777" w:rsidR="00DB4DE0" w:rsidRPr="007F11A0" w:rsidRDefault="00DB4DE0" w:rsidP="00DB4DE0">
      <w:pPr>
        <w:pStyle w:val="BodyA"/>
        <w:spacing w:after="0"/>
        <w:jc w:val="both"/>
        <w:rPr>
          <w:rFonts w:ascii="Verdana" w:eastAsia="Cambria" w:hAnsi="Verdana" w:cs="Arial"/>
          <w:bCs/>
          <w:sz w:val="18"/>
          <w:szCs w:val="18"/>
        </w:rPr>
      </w:pPr>
    </w:p>
    <w:p w14:paraId="1A6C4EFF" w14:textId="77777777" w:rsidR="00DB4DE0" w:rsidRPr="007F11A0" w:rsidRDefault="00DB4DE0" w:rsidP="00DB4DE0">
      <w:pPr>
        <w:pStyle w:val="BodyA"/>
        <w:spacing w:after="0"/>
        <w:jc w:val="both"/>
        <w:rPr>
          <w:rFonts w:ascii="Verdana" w:eastAsia="Cambria" w:hAnsi="Verdana" w:cs="Arial"/>
          <w:bCs/>
          <w:sz w:val="18"/>
          <w:szCs w:val="18"/>
        </w:rPr>
      </w:pPr>
    </w:p>
    <w:p w14:paraId="481F564B" w14:textId="77777777" w:rsidR="00DB4DE0" w:rsidRPr="007F11A0" w:rsidRDefault="00DB4DE0" w:rsidP="00DB4DE0">
      <w:pPr>
        <w:pStyle w:val="BodyA"/>
        <w:spacing w:after="0"/>
        <w:jc w:val="both"/>
        <w:rPr>
          <w:rFonts w:ascii="Verdana" w:eastAsia="Cambria" w:hAnsi="Verdana" w:cs="Arial"/>
          <w:b/>
          <w:sz w:val="18"/>
          <w:szCs w:val="18"/>
          <w:u w:val="single"/>
        </w:rPr>
      </w:pPr>
      <w:r>
        <w:rPr>
          <w:rFonts w:ascii="Verdana" w:hAnsi="Verdana"/>
          <w:b/>
          <w:sz w:val="18"/>
          <w:szCs w:val="18"/>
          <w:u w:val="single"/>
        </w:rPr>
        <w:t>DÍA 4</w:t>
      </w:r>
    </w:p>
    <w:p w14:paraId="753E43EC" w14:textId="77777777" w:rsidR="00DB4DE0" w:rsidRPr="007F11A0" w:rsidRDefault="00DB4DE0" w:rsidP="00DB4DE0">
      <w:pPr>
        <w:pStyle w:val="BodyA"/>
        <w:spacing w:after="0"/>
        <w:jc w:val="both"/>
        <w:rPr>
          <w:rFonts w:ascii="Verdana" w:eastAsia="Cambria" w:hAnsi="Verdana" w:cs="Arial"/>
          <w:b/>
          <w:sz w:val="18"/>
          <w:szCs w:val="18"/>
        </w:rPr>
      </w:pPr>
    </w:p>
    <w:p w14:paraId="70C0BC47" w14:textId="77777777" w:rsidR="00DB4DE0" w:rsidRPr="007F11A0" w:rsidRDefault="00DB4DE0" w:rsidP="00DB4DE0">
      <w:pPr>
        <w:pStyle w:val="BodyA"/>
        <w:spacing w:after="0"/>
        <w:jc w:val="both"/>
        <w:rPr>
          <w:rFonts w:ascii="Verdana" w:eastAsia="Cambria" w:hAnsi="Verdana" w:cs="Arial"/>
          <w:b/>
          <w:sz w:val="18"/>
          <w:szCs w:val="18"/>
        </w:rPr>
      </w:pPr>
    </w:p>
    <w:p w14:paraId="2D03E043" w14:textId="77777777" w:rsidR="00DB4DE0" w:rsidRPr="007F11A0" w:rsidRDefault="00DB4DE0" w:rsidP="00DB4DE0">
      <w:pPr>
        <w:pStyle w:val="BodyA"/>
        <w:spacing w:after="0"/>
        <w:jc w:val="both"/>
        <w:rPr>
          <w:rFonts w:ascii="Verdana" w:eastAsia="Cambria" w:hAnsi="Verdana" w:cs="Arial"/>
          <w:bCs/>
          <w:sz w:val="18"/>
          <w:szCs w:val="18"/>
        </w:rPr>
      </w:pPr>
      <w:r>
        <w:rPr>
          <w:rFonts w:ascii="Verdana" w:hAnsi="Verdana"/>
          <w:b/>
          <w:sz w:val="18"/>
          <w:szCs w:val="18"/>
        </w:rPr>
        <w:t>9:00</w:t>
      </w:r>
      <w:r>
        <w:rPr>
          <w:rFonts w:ascii="Verdana" w:hAnsi="Verdana"/>
          <w:b/>
          <w:sz w:val="18"/>
          <w:szCs w:val="18"/>
        </w:rPr>
        <w:tab/>
      </w:r>
      <w:r>
        <w:rPr>
          <w:rFonts w:ascii="Verdana" w:hAnsi="Verdana"/>
          <w:b/>
          <w:sz w:val="18"/>
          <w:szCs w:val="18"/>
        </w:rPr>
        <w:tab/>
        <w:t>17. ENCUESTA POSTERIOR</w:t>
      </w:r>
    </w:p>
    <w:p w14:paraId="08BF368C" w14:textId="77777777" w:rsidR="00DB4DE0" w:rsidRPr="007F11A0" w:rsidRDefault="00DB4DE0" w:rsidP="00DB4DE0">
      <w:pPr>
        <w:pStyle w:val="BodyA"/>
        <w:spacing w:after="0"/>
        <w:jc w:val="both"/>
        <w:rPr>
          <w:rFonts w:ascii="Verdana" w:eastAsia="Cambria" w:hAnsi="Verdana" w:cs="Arial"/>
          <w:b/>
          <w:sz w:val="18"/>
          <w:szCs w:val="18"/>
        </w:rPr>
      </w:pPr>
    </w:p>
    <w:p w14:paraId="2A9C41EC"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Esta prueba posterior (la misma que la prueba previa) se realiza para evaluar si los participantes han comprendido los temas impartidos. El tiempo para esta actividad será también de 10 minutos</w:t>
      </w:r>
    </w:p>
    <w:p w14:paraId="4799C2E4" w14:textId="77777777" w:rsidR="00DB4DE0" w:rsidRPr="007F11A0" w:rsidRDefault="00DB4DE0" w:rsidP="00DB4DE0">
      <w:pPr>
        <w:pStyle w:val="BodyA"/>
        <w:spacing w:after="0"/>
        <w:jc w:val="both"/>
        <w:rPr>
          <w:rFonts w:ascii="Verdana" w:eastAsia="Cambria" w:hAnsi="Verdana" w:cs="Arial"/>
          <w:b/>
          <w:sz w:val="18"/>
          <w:szCs w:val="18"/>
        </w:rPr>
      </w:pPr>
    </w:p>
    <w:p w14:paraId="70D67B98" w14:textId="77777777" w:rsidR="00DB4DE0" w:rsidRPr="007F11A0" w:rsidRDefault="00DB4DE0" w:rsidP="00DB4DE0">
      <w:pPr>
        <w:pStyle w:val="BodyA"/>
        <w:spacing w:after="0"/>
        <w:jc w:val="both"/>
        <w:rPr>
          <w:rFonts w:ascii="Verdana" w:eastAsia="Cambria" w:hAnsi="Verdana" w:cs="Arial"/>
          <w:b/>
          <w:sz w:val="18"/>
          <w:szCs w:val="18"/>
        </w:rPr>
      </w:pPr>
    </w:p>
    <w:p w14:paraId="6F505D18"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9:20</w:t>
      </w:r>
      <w:r>
        <w:rPr>
          <w:rFonts w:ascii="Verdana" w:hAnsi="Verdana"/>
          <w:b/>
          <w:sz w:val="18"/>
          <w:szCs w:val="18"/>
        </w:rPr>
        <w:tab/>
      </w:r>
      <w:r>
        <w:rPr>
          <w:rFonts w:ascii="Verdana" w:hAnsi="Verdana"/>
          <w:b/>
          <w:sz w:val="18"/>
          <w:szCs w:val="18"/>
        </w:rPr>
        <w:tab/>
        <w:t>18. PRESENTACIÓN DE INFORMACIÓN EN GRUPO</w:t>
      </w:r>
    </w:p>
    <w:p w14:paraId="79104AB1" w14:textId="77777777" w:rsidR="009E58F6" w:rsidRPr="007F11A0" w:rsidRDefault="009E58F6" w:rsidP="00DB4DE0">
      <w:pPr>
        <w:pStyle w:val="BodyA"/>
        <w:spacing w:after="0"/>
        <w:jc w:val="both"/>
        <w:rPr>
          <w:rFonts w:ascii="Verdana" w:eastAsia="Cambria" w:hAnsi="Verdana" w:cs="Arial"/>
          <w:bCs/>
          <w:i/>
          <w:iCs/>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i/>
          <w:iCs/>
          <w:sz w:val="18"/>
          <w:szCs w:val="18"/>
        </w:rPr>
        <w:t>A cargo de un experto del CE</w:t>
      </w:r>
    </w:p>
    <w:p w14:paraId="010E5494" w14:textId="77777777" w:rsidR="00DB4DE0" w:rsidRPr="007F11A0" w:rsidRDefault="00DB4DE0" w:rsidP="00DB4DE0">
      <w:pPr>
        <w:pStyle w:val="BodyA"/>
        <w:spacing w:after="0"/>
        <w:jc w:val="both"/>
        <w:rPr>
          <w:rFonts w:ascii="Verdana" w:eastAsia="Cambria" w:hAnsi="Verdana" w:cs="Arial"/>
          <w:bCs/>
          <w:sz w:val="18"/>
          <w:szCs w:val="18"/>
        </w:rPr>
      </w:pPr>
    </w:p>
    <w:p w14:paraId="1DCF5103"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 xml:space="preserve">A continuación, cada grupo informará de lo que ha debatido durante el debate en grupo.  Deberán designar a un portavoz para que presente el informe. </w:t>
      </w:r>
    </w:p>
    <w:p w14:paraId="3563B01E" w14:textId="77777777" w:rsidR="00DB4DE0" w:rsidRPr="007F11A0" w:rsidRDefault="00DB4DE0" w:rsidP="00DB4DE0">
      <w:pPr>
        <w:pStyle w:val="BodyA"/>
        <w:spacing w:after="0"/>
        <w:ind w:left="1440"/>
        <w:jc w:val="both"/>
        <w:rPr>
          <w:rFonts w:ascii="Verdana" w:eastAsia="Cambria" w:hAnsi="Verdana" w:cs="Arial"/>
          <w:bCs/>
          <w:sz w:val="18"/>
          <w:szCs w:val="18"/>
        </w:rPr>
      </w:pPr>
    </w:p>
    <w:p w14:paraId="4C682D93"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 xml:space="preserve">Los expertos serán los ponentes que comentarán y criticarán las respuestas que se proporcionen. </w:t>
      </w:r>
    </w:p>
    <w:p w14:paraId="53A94B40" w14:textId="77777777" w:rsidR="00DB4DE0" w:rsidRPr="007F11A0" w:rsidRDefault="00DB4DE0" w:rsidP="00DB4DE0">
      <w:pPr>
        <w:pStyle w:val="BodyA"/>
        <w:spacing w:after="0"/>
        <w:jc w:val="both"/>
        <w:rPr>
          <w:rFonts w:ascii="Verdana" w:eastAsia="Cambria" w:hAnsi="Verdana" w:cs="Arial"/>
          <w:bCs/>
          <w:sz w:val="18"/>
          <w:szCs w:val="18"/>
        </w:rPr>
      </w:pPr>
    </w:p>
    <w:p w14:paraId="20B8B0D7" w14:textId="77777777" w:rsidR="00DB4DE0" w:rsidRPr="007F11A0" w:rsidRDefault="00DB4DE0" w:rsidP="00DB4DE0">
      <w:pPr>
        <w:pStyle w:val="BodyA"/>
        <w:spacing w:after="0"/>
        <w:jc w:val="both"/>
        <w:rPr>
          <w:rFonts w:ascii="Verdana" w:eastAsia="Cambria" w:hAnsi="Verdana" w:cs="Arial"/>
          <w:bCs/>
          <w:sz w:val="18"/>
          <w:szCs w:val="18"/>
        </w:rPr>
      </w:pPr>
    </w:p>
    <w:p w14:paraId="6864F2BB"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10:30</w:t>
      </w:r>
      <w:r>
        <w:rPr>
          <w:rFonts w:ascii="Verdana" w:hAnsi="Verdana"/>
          <w:b/>
          <w:sz w:val="18"/>
          <w:szCs w:val="18"/>
        </w:rPr>
        <w:tab/>
      </w:r>
      <w:r>
        <w:rPr>
          <w:rFonts w:ascii="Verdana" w:hAnsi="Verdana"/>
          <w:b/>
          <w:sz w:val="18"/>
          <w:szCs w:val="18"/>
        </w:rPr>
        <w:tab/>
        <w:t>PAUSA PARA EL CAFÉ</w:t>
      </w:r>
    </w:p>
    <w:p w14:paraId="03C0ECD8" w14:textId="77777777" w:rsidR="00DB4DE0" w:rsidRPr="007F11A0" w:rsidRDefault="00DB4DE0" w:rsidP="00DB4DE0">
      <w:pPr>
        <w:pStyle w:val="BodyA"/>
        <w:spacing w:after="0"/>
        <w:jc w:val="both"/>
        <w:rPr>
          <w:rFonts w:ascii="Verdana" w:eastAsia="Cambria" w:hAnsi="Verdana" w:cs="Arial"/>
          <w:b/>
          <w:sz w:val="18"/>
          <w:szCs w:val="18"/>
        </w:rPr>
      </w:pPr>
    </w:p>
    <w:p w14:paraId="1B4AC614" w14:textId="77777777" w:rsidR="00DB4DE0" w:rsidRPr="007F11A0" w:rsidRDefault="00DB4DE0" w:rsidP="00DB4DE0">
      <w:pPr>
        <w:pStyle w:val="BodyA"/>
        <w:spacing w:after="0"/>
        <w:jc w:val="both"/>
        <w:rPr>
          <w:rFonts w:ascii="Verdana" w:eastAsia="Cambria" w:hAnsi="Verdana" w:cs="Arial"/>
          <w:b/>
          <w:sz w:val="18"/>
          <w:szCs w:val="18"/>
        </w:rPr>
      </w:pPr>
    </w:p>
    <w:p w14:paraId="1E9DBC2B"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11:00</w:t>
      </w:r>
      <w:r>
        <w:rPr>
          <w:rFonts w:ascii="Verdana" w:hAnsi="Verdana"/>
          <w:b/>
          <w:sz w:val="18"/>
          <w:szCs w:val="18"/>
        </w:rPr>
        <w:tab/>
      </w:r>
      <w:r>
        <w:rPr>
          <w:rFonts w:ascii="Verdana" w:hAnsi="Verdana"/>
          <w:b/>
          <w:sz w:val="18"/>
          <w:szCs w:val="18"/>
        </w:rPr>
        <w:tab/>
        <w:t>19. FORO ABIERTO (mecanismo de retroalimentación)</w:t>
      </w:r>
    </w:p>
    <w:p w14:paraId="24487B5D" w14:textId="77777777" w:rsidR="009E58F6" w:rsidRPr="007F11A0" w:rsidRDefault="009E58F6" w:rsidP="00DB4DE0">
      <w:pPr>
        <w:pStyle w:val="BodyA"/>
        <w:spacing w:after="0"/>
        <w:jc w:val="both"/>
        <w:rPr>
          <w:rFonts w:ascii="Verdana" w:eastAsia="Cambria" w:hAnsi="Verdana" w:cs="Arial"/>
          <w:b/>
          <w:i/>
          <w:iCs/>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i/>
          <w:iCs/>
          <w:sz w:val="18"/>
          <w:szCs w:val="18"/>
        </w:rPr>
        <w:t>A cargo de un experto del CE</w:t>
      </w:r>
    </w:p>
    <w:p w14:paraId="0BB16C0A" w14:textId="77777777" w:rsidR="009E58F6" w:rsidRPr="007F11A0" w:rsidRDefault="009E58F6" w:rsidP="00DB4DE0">
      <w:pPr>
        <w:pStyle w:val="BodyA"/>
        <w:spacing w:after="0"/>
        <w:jc w:val="both"/>
        <w:rPr>
          <w:rFonts w:ascii="Verdana" w:eastAsia="Cambria" w:hAnsi="Verdana" w:cs="Arial"/>
          <w:b/>
          <w:i/>
          <w:iCs/>
          <w:sz w:val="18"/>
          <w:szCs w:val="18"/>
        </w:rPr>
      </w:pPr>
    </w:p>
    <w:p w14:paraId="308A7986" w14:textId="77777777" w:rsidR="00DB4DE0" w:rsidRPr="007F11A0" w:rsidRDefault="00DB4DE0" w:rsidP="00DB4DE0">
      <w:pPr>
        <w:pStyle w:val="BodyA"/>
        <w:spacing w:after="0"/>
        <w:jc w:val="both"/>
        <w:rPr>
          <w:rFonts w:ascii="Verdana" w:eastAsia="Cambria" w:hAnsi="Verdana" w:cs="Arial"/>
          <w:b/>
          <w:sz w:val="18"/>
          <w:szCs w:val="18"/>
        </w:rPr>
      </w:pPr>
    </w:p>
    <w:p w14:paraId="4B64E4DE"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 xml:space="preserve">En esta sesión, los expertos responderán a las preguntas planteadas anteriormente por los participantes en el formulario de preguntas que se les entregó. Esta sesión sirve para aclarar cuestiones imprecisas y reforzar los conocimientos y la comprensión de los participantes en relación con la ciberdelincuencia.  </w:t>
      </w:r>
    </w:p>
    <w:p w14:paraId="78ACF4A8" w14:textId="77777777" w:rsidR="00DB4DE0" w:rsidRPr="007F11A0" w:rsidRDefault="00DB4DE0" w:rsidP="00DB4DE0">
      <w:pPr>
        <w:pStyle w:val="BodyA"/>
        <w:spacing w:after="0"/>
        <w:jc w:val="both"/>
        <w:rPr>
          <w:rFonts w:ascii="Verdana" w:eastAsia="Cambria" w:hAnsi="Verdana" w:cs="Arial"/>
          <w:bCs/>
          <w:sz w:val="18"/>
          <w:szCs w:val="18"/>
        </w:rPr>
      </w:pPr>
    </w:p>
    <w:p w14:paraId="1E32D355" w14:textId="77777777" w:rsidR="00DB4DE0" w:rsidRPr="007F11A0" w:rsidRDefault="00DB4DE0" w:rsidP="00DB4DE0">
      <w:pPr>
        <w:pStyle w:val="BodyA"/>
        <w:spacing w:after="0"/>
        <w:jc w:val="both"/>
        <w:rPr>
          <w:rFonts w:ascii="Verdana" w:eastAsia="Cambria" w:hAnsi="Verdana" w:cs="Arial"/>
          <w:bCs/>
          <w:sz w:val="18"/>
          <w:szCs w:val="18"/>
        </w:rPr>
      </w:pPr>
    </w:p>
    <w:p w14:paraId="1EE238ED"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12:00</w:t>
      </w:r>
      <w:r>
        <w:rPr>
          <w:rFonts w:ascii="Verdana" w:hAnsi="Verdana"/>
          <w:b/>
          <w:sz w:val="18"/>
          <w:szCs w:val="18"/>
        </w:rPr>
        <w:tab/>
      </w:r>
      <w:r>
        <w:rPr>
          <w:rFonts w:ascii="Verdana" w:hAnsi="Verdana"/>
          <w:b/>
          <w:sz w:val="18"/>
          <w:szCs w:val="18"/>
        </w:rPr>
        <w:tab/>
        <w:t>20. PRESENTACIÓN DE LOS RESULTADOS DE LA ENCUESTA POSTERIOR</w:t>
      </w:r>
    </w:p>
    <w:p w14:paraId="67AE95CA" w14:textId="77777777" w:rsidR="009E58F6" w:rsidRPr="007F11A0" w:rsidRDefault="009E58F6" w:rsidP="00DB4DE0">
      <w:pPr>
        <w:pStyle w:val="BodyA"/>
        <w:spacing w:after="0"/>
        <w:jc w:val="both"/>
        <w:rPr>
          <w:rFonts w:ascii="Verdana" w:eastAsia="Cambria" w:hAnsi="Verdana" w:cs="Arial"/>
          <w:bCs/>
          <w:i/>
          <w:iCs/>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i/>
          <w:iCs/>
          <w:sz w:val="18"/>
          <w:szCs w:val="18"/>
        </w:rPr>
        <w:t>A cargo de un experto del CE</w:t>
      </w:r>
    </w:p>
    <w:p w14:paraId="2FB56157" w14:textId="77777777" w:rsidR="00DB4DE0" w:rsidRPr="007F11A0" w:rsidRDefault="00DB4DE0" w:rsidP="00DB4DE0">
      <w:pPr>
        <w:pStyle w:val="BodyA"/>
        <w:spacing w:after="0"/>
        <w:jc w:val="both"/>
        <w:rPr>
          <w:rFonts w:ascii="Verdana" w:eastAsia="Cambria" w:hAnsi="Verdana" w:cs="Arial"/>
          <w:b/>
          <w:sz w:val="18"/>
          <w:szCs w:val="18"/>
        </w:rPr>
      </w:pPr>
    </w:p>
    <w:p w14:paraId="5C642337" w14:textId="77777777" w:rsidR="00DB4DE0" w:rsidRPr="007F11A0" w:rsidRDefault="00DB4DE0" w:rsidP="00DB4DE0">
      <w:pPr>
        <w:pStyle w:val="BodyA"/>
        <w:spacing w:after="0"/>
        <w:ind w:left="1440"/>
        <w:jc w:val="both"/>
        <w:rPr>
          <w:rFonts w:ascii="Verdana" w:eastAsia="Cambria" w:hAnsi="Verdana" w:cs="Arial"/>
          <w:bCs/>
          <w:sz w:val="18"/>
          <w:szCs w:val="18"/>
        </w:rPr>
      </w:pPr>
      <w:r>
        <w:rPr>
          <w:rFonts w:ascii="Verdana" w:hAnsi="Verdana"/>
          <w:bCs/>
          <w:sz w:val="18"/>
          <w:szCs w:val="18"/>
        </w:rPr>
        <w:t xml:space="preserve">Con el fin de determinar la mejora de conocimiento y competencias, se darán a conocer los resultados de la prueba posterior y se compararán con los de la prueba previa.  </w:t>
      </w:r>
    </w:p>
    <w:p w14:paraId="08A7E24E" w14:textId="77777777" w:rsidR="00DB4DE0" w:rsidRPr="007F11A0" w:rsidRDefault="00DB4DE0" w:rsidP="00DB4DE0">
      <w:pPr>
        <w:pStyle w:val="BodyA"/>
        <w:spacing w:after="0"/>
        <w:jc w:val="both"/>
        <w:rPr>
          <w:rFonts w:ascii="Verdana" w:eastAsia="Cambria" w:hAnsi="Verdana" w:cs="Arial"/>
          <w:bCs/>
          <w:sz w:val="18"/>
          <w:szCs w:val="18"/>
        </w:rPr>
      </w:pPr>
    </w:p>
    <w:p w14:paraId="2BA17E56" w14:textId="77777777" w:rsidR="00DB4DE0" w:rsidRPr="007F11A0" w:rsidRDefault="00DB4DE0" w:rsidP="00DB4DE0">
      <w:pPr>
        <w:pStyle w:val="BodyA"/>
        <w:spacing w:after="0"/>
        <w:jc w:val="both"/>
        <w:rPr>
          <w:rFonts w:ascii="Verdana" w:eastAsia="Cambria" w:hAnsi="Verdana" w:cs="Arial"/>
          <w:bCs/>
          <w:sz w:val="18"/>
          <w:szCs w:val="18"/>
        </w:rPr>
      </w:pPr>
    </w:p>
    <w:p w14:paraId="6D788554"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12:30</w:t>
      </w:r>
      <w:r>
        <w:rPr>
          <w:rFonts w:ascii="Verdana" w:hAnsi="Verdana"/>
          <w:b/>
          <w:sz w:val="18"/>
          <w:szCs w:val="18"/>
        </w:rPr>
        <w:tab/>
      </w:r>
      <w:r>
        <w:rPr>
          <w:rFonts w:ascii="Verdana" w:hAnsi="Verdana"/>
          <w:b/>
          <w:sz w:val="18"/>
          <w:szCs w:val="18"/>
        </w:rPr>
        <w:tab/>
        <w:t>21. OBSERVACIONES FINALES (20 min.)</w:t>
      </w:r>
    </w:p>
    <w:p w14:paraId="439FCA6C" w14:textId="77777777" w:rsidR="009E58F6" w:rsidRPr="007F11A0" w:rsidRDefault="009E58F6" w:rsidP="00DB4DE0">
      <w:pPr>
        <w:pStyle w:val="BodyA"/>
        <w:spacing w:after="0"/>
        <w:jc w:val="both"/>
        <w:rPr>
          <w:rFonts w:ascii="Verdana" w:eastAsia="Cambria" w:hAnsi="Verdana" w:cs="Arial"/>
          <w:b/>
          <w:i/>
          <w:iCs/>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i/>
          <w:iCs/>
          <w:sz w:val="18"/>
          <w:szCs w:val="18"/>
        </w:rPr>
        <w:t>A cargo de un gerente de proyecto de CE</w:t>
      </w:r>
    </w:p>
    <w:p w14:paraId="64256215" w14:textId="77777777" w:rsidR="009E58F6" w:rsidRPr="007F11A0" w:rsidRDefault="009E58F6" w:rsidP="00DB4DE0">
      <w:pPr>
        <w:pStyle w:val="BodyA"/>
        <w:spacing w:after="0"/>
        <w:jc w:val="both"/>
        <w:rPr>
          <w:rFonts w:ascii="Verdana" w:eastAsia="Cambria" w:hAnsi="Verdana" w:cs="Arial"/>
          <w:b/>
          <w:i/>
          <w:iCs/>
          <w:sz w:val="18"/>
          <w:szCs w:val="18"/>
        </w:rPr>
      </w:pPr>
      <w:r>
        <w:rPr>
          <w:rFonts w:ascii="Verdana" w:hAnsi="Verdana"/>
          <w:b/>
          <w:i/>
          <w:iCs/>
          <w:sz w:val="18"/>
          <w:szCs w:val="18"/>
        </w:rPr>
        <w:tab/>
      </w:r>
      <w:r>
        <w:rPr>
          <w:rFonts w:ascii="Verdana" w:hAnsi="Verdana"/>
          <w:b/>
          <w:i/>
          <w:iCs/>
          <w:sz w:val="18"/>
          <w:szCs w:val="18"/>
        </w:rPr>
        <w:tab/>
      </w:r>
      <w:r>
        <w:rPr>
          <w:rFonts w:ascii="Verdana" w:hAnsi="Verdana"/>
          <w:b/>
          <w:i/>
          <w:iCs/>
          <w:sz w:val="18"/>
          <w:szCs w:val="18"/>
        </w:rPr>
        <w:tab/>
      </w:r>
      <w:r>
        <w:rPr>
          <w:rFonts w:ascii="Verdana" w:hAnsi="Verdana"/>
          <w:b/>
          <w:i/>
          <w:iCs/>
          <w:sz w:val="18"/>
          <w:szCs w:val="18"/>
        </w:rPr>
        <w:tab/>
      </w:r>
      <w:r>
        <w:rPr>
          <w:rFonts w:ascii="Verdana" w:hAnsi="Verdana"/>
          <w:b/>
          <w:i/>
          <w:iCs/>
          <w:sz w:val="18"/>
          <w:szCs w:val="18"/>
        </w:rPr>
        <w:tab/>
        <w:t>Representante/autoridades locales</w:t>
      </w:r>
    </w:p>
    <w:p w14:paraId="09309919" w14:textId="77777777" w:rsidR="009E58F6" w:rsidRPr="007F11A0" w:rsidRDefault="009E58F6" w:rsidP="00DB4DE0">
      <w:pPr>
        <w:pStyle w:val="BodyA"/>
        <w:spacing w:after="0"/>
        <w:jc w:val="both"/>
        <w:rPr>
          <w:rFonts w:ascii="Verdana" w:eastAsia="Cambria" w:hAnsi="Verdana" w:cs="Arial"/>
          <w:b/>
          <w:sz w:val="18"/>
          <w:szCs w:val="18"/>
        </w:rPr>
      </w:pPr>
      <w:r>
        <w:rPr>
          <w:rFonts w:ascii="Verdana" w:hAnsi="Verdana"/>
          <w:b/>
          <w:i/>
          <w:iCs/>
          <w:sz w:val="18"/>
          <w:szCs w:val="18"/>
        </w:rPr>
        <w:tab/>
      </w:r>
    </w:p>
    <w:p w14:paraId="286E02EA" w14:textId="77777777" w:rsidR="008D670F" w:rsidRPr="007F11A0" w:rsidRDefault="008D670F" w:rsidP="008D670F">
      <w:pPr>
        <w:pStyle w:val="BodyA"/>
        <w:spacing w:after="0"/>
        <w:ind w:left="1440"/>
        <w:jc w:val="both"/>
        <w:rPr>
          <w:rFonts w:ascii="Verdana" w:eastAsia="Cambria" w:hAnsi="Verdana" w:cs="Arial"/>
          <w:bCs/>
          <w:sz w:val="18"/>
          <w:szCs w:val="18"/>
        </w:rPr>
      </w:pPr>
      <w:r>
        <w:rPr>
          <w:rFonts w:ascii="Verdana" w:hAnsi="Verdana"/>
          <w:bCs/>
          <w:sz w:val="18"/>
          <w:szCs w:val="18"/>
        </w:rPr>
        <w:t xml:space="preserve">Esta sesión debe ofrecer la flexibilidad suficiente que permita a los organizadores locales adaptarla a sus necesidades. Esto podría implicar que el CE y el organizador local formulen observaciones finales y expresen su agradecimiento.  </w:t>
      </w:r>
    </w:p>
    <w:p w14:paraId="1F7292A4" w14:textId="77777777" w:rsidR="008D670F" w:rsidRPr="007F11A0" w:rsidRDefault="008D670F" w:rsidP="008D670F">
      <w:pPr>
        <w:pStyle w:val="BodyA"/>
        <w:spacing w:after="0"/>
        <w:ind w:left="1440"/>
        <w:jc w:val="both"/>
        <w:rPr>
          <w:rFonts w:ascii="Verdana" w:eastAsia="Cambria" w:hAnsi="Verdana" w:cs="Arial"/>
          <w:bCs/>
          <w:sz w:val="18"/>
          <w:szCs w:val="18"/>
        </w:rPr>
      </w:pPr>
    </w:p>
    <w:p w14:paraId="097069EF" w14:textId="77777777" w:rsidR="009E58F6" w:rsidRPr="007F11A0" w:rsidRDefault="008D670F" w:rsidP="008D670F">
      <w:pPr>
        <w:pStyle w:val="BodyA"/>
        <w:spacing w:after="0"/>
        <w:ind w:left="1440"/>
        <w:jc w:val="both"/>
        <w:rPr>
          <w:rFonts w:ascii="Verdana" w:eastAsia="Cambria" w:hAnsi="Verdana" w:cs="Arial"/>
          <w:bCs/>
          <w:sz w:val="18"/>
          <w:szCs w:val="18"/>
        </w:rPr>
      </w:pPr>
      <w:r>
        <w:rPr>
          <w:rFonts w:ascii="Verdana" w:hAnsi="Verdana"/>
          <w:bCs/>
          <w:sz w:val="18"/>
          <w:szCs w:val="18"/>
        </w:rPr>
        <w:t>La manera o el modo de distribuir los certificados dependerá de cómo lo haga el organizador a nivel local.  Pueden entregarse simplemente a los participantes o se puede celebrar una especie de ceremonia de "graduación", pero debe ser breve.</w:t>
      </w:r>
    </w:p>
    <w:p w14:paraId="389CACD3" w14:textId="77777777" w:rsidR="00130CDB" w:rsidRPr="007F11A0" w:rsidRDefault="00130CDB" w:rsidP="008D670F">
      <w:pPr>
        <w:pStyle w:val="BodyA"/>
        <w:spacing w:after="0"/>
        <w:ind w:left="1440"/>
        <w:jc w:val="both"/>
        <w:rPr>
          <w:rFonts w:ascii="Verdana" w:eastAsia="Cambria" w:hAnsi="Verdana" w:cs="Arial"/>
          <w:bCs/>
          <w:sz w:val="18"/>
          <w:szCs w:val="18"/>
        </w:rPr>
      </w:pPr>
    </w:p>
    <w:p w14:paraId="6D9EDA90" w14:textId="77777777" w:rsidR="00130CDB" w:rsidRPr="007F11A0" w:rsidRDefault="00130CDB" w:rsidP="008D670F">
      <w:pPr>
        <w:pStyle w:val="BodyA"/>
        <w:spacing w:after="0"/>
        <w:ind w:left="1440"/>
        <w:jc w:val="both"/>
        <w:rPr>
          <w:rFonts w:ascii="Verdana" w:eastAsia="Cambria" w:hAnsi="Verdana" w:cs="Arial"/>
          <w:bCs/>
          <w:sz w:val="18"/>
          <w:szCs w:val="18"/>
        </w:rPr>
      </w:pPr>
      <w:r>
        <w:rPr>
          <w:rFonts w:ascii="Verdana" w:hAnsi="Verdana"/>
          <w:bCs/>
          <w:sz w:val="18"/>
          <w:szCs w:val="18"/>
        </w:rPr>
        <w:t>Los expertos del CE deben también recordar a los participantes en esta sesión que deben rellenar un formulario de evaluación o de opinión sobre el desarrollo de la formación.</w:t>
      </w:r>
    </w:p>
    <w:p w14:paraId="0233C432" w14:textId="77777777" w:rsidR="006E5845" w:rsidRPr="007F11A0" w:rsidRDefault="009E58F6" w:rsidP="00DB4DE0">
      <w:pPr>
        <w:pStyle w:val="BodyA"/>
        <w:spacing w:after="0"/>
        <w:jc w:val="both"/>
        <w:rPr>
          <w:rFonts w:ascii="Verdana" w:eastAsia="Cambria" w:hAnsi="Verdana" w:cs="Arial"/>
          <w:bCs/>
          <w:sz w:val="18"/>
          <w:szCs w:val="18"/>
        </w:rPr>
      </w:pPr>
      <w:r>
        <w:rPr>
          <w:rFonts w:ascii="Verdana" w:hAnsi="Verdana"/>
          <w:b/>
          <w:i/>
          <w:iCs/>
          <w:sz w:val="18"/>
          <w:szCs w:val="18"/>
        </w:rPr>
        <w:tab/>
      </w:r>
      <w:r>
        <w:rPr>
          <w:rFonts w:ascii="Verdana" w:hAnsi="Verdana"/>
          <w:b/>
          <w:i/>
          <w:iCs/>
          <w:sz w:val="18"/>
          <w:szCs w:val="18"/>
        </w:rPr>
        <w:tab/>
      </w:r>
      <w:r>
        <w:rPr>
          <w:rFonts w:ascii="Verdana" w:hAnsi="Verdana"/>
          <w:b/>
          <w:i/>
          <w:iCs/>
          <w:sz w:val="18"/>
          <w:szCs w:val="18"/>
        </w:rPr>
        <w:tab/>
      </w:r>
    </w:p>
    <w:p w14:paraId="16FA6BA3" w14:textId="77777777" w:rsidR="00DB4DE0" w:rsidRPr="007F11A0" w:rsidRDefault="00DB4DE0" w:rsidP="00DB4DE0">
      <w:pPr>
        <w:pStyle w:val="BodyA"/>
        <w:spacing w:after="0"/>
        <w:jc w:val="both"/>
        <w:rPr>
          <w:rFonts w:ascii="Verdana" w:eastAsia="Cambria" w:hAnsi="Verdana" w:cs="Arial"/>
          <w:b/>
          <w:sz w:val="18"/>
          <w:szCs w:val="18"/>
        </w:rPr>
      </w:pPr>
    </w:p>
    <w:p w14:paraId="20000BE9" w14:textId="77777777" w:rsidR="00DB4DE0" w:rsidRPr="007F11A0" w:rsidRDefault="00DB4DE0" w:rsidP="00DB4DE0">
      <w:pPr>
        <w:pStyle w:val="BodyA"/>
        <w:spacing w:after="0"/>
        <w:ind w:left="720"/>
        <w:jc w:val="both"/>
        <w:rPr>
          <w:rFonts w:ascii="Verdana" w:eastAsia="Cambria" w:hAnsi="Verdana" w:cs="Arial"/>
          <w:b/>
          <w:sz w:val="18"/>
          <w:szCs w:val="18"/>
        </w:rPr>
      </w:pPr>
    </w:p>
    <w:p w14:paraId="3CD59CE5" w14:textId="77777777" w:rsidR="00DB4DE0" w:rsidRPr="007F11A0" w:rsidRDefault="00DB4DE0" w:rsidP="00DB4DE0">
      <w:pPr>
        <w:pStyle w:val="BodyA"/>
        <w:spacing w:after="0"/>
        <w:jc w:val="both"/>
        <w:rPr>
          <w:rFonts w:ascii="Verdana" w:eastAsia="Cambria" w:hAnsi="Verdana" w:cs="Arial"/>
          <w:b/>
          <w:sz w:val="18"/>
          <w:szCs w:val="18"/>
        </w:rPr>
      </w:pPr>
      <w:r>
        <w:rPr>
          <w:rFonts w:ascii="Verdana" w:hAnsi="Verdana"/>
          <w:b/>
          <w:sz w:val="18"/>
          <w:szCs w:val="18"/>
        </w:rPr>
        <w:t>1:00</w:t>
      </w:r>
      <w:r>
        <w:rPr>
          <w:rFonts w:ascii="Verdana" w:hAnsi="Verdana"/>
          <w:b/>
          <w:sz w:val="18"/>
          <w:szCs w:val="18"/>
        </w:rPr>
        <w:tab/>
      </w:r>
      <w:r>
        <w:rPr>
          <w:rFonts w:ascii="Verdana" w:hAnsi="Verdana"/>
          <w:b/>
          <w:sz w:val="18"/>
          <w:szCs w:val="18"/>
        </w:rPr>
        <w:tab/>
        <w:t xml:space="preserve"> FIN DE LA FORMACIÓN</w:t>
      </w:r>
    </w:p>
    <w:p w14:paraId="69F0E052" w14:textId="77777777" w:rsidR="00130CDB" w:rsidRPr="007F11A0" w:rsidRDefault="00130CDB" w:rsidP="00DB4DE0">
      <w:pPr>
        <w:pStyle w:val="BodyA"/>
        <w:spacing w:after="0"/>
        <w:jc w:val="both"/>
        <w:rPr>
          <w:rFonts w:ascii="Verdana" w:eastAsia="Cambria" w:hAnsi="Verdana" w:cs="Arial"/>
          <w:b/>
          <w:sz w:val="18"/>
          <w:szCs w:val="18"/>
        </w:rPr>
      </w:pPr>
      <w:r>
        <w:rPr>
          <w:rFonts w:ascii="Verdana" w:hAnsi="Verdana"/>
          <w:b/>
          <w:sz w:val="18"/>
          <w:szCs w:val="18"/>
        </w:rPr>
        <w:tab/>
      </w:r>
    </w:p>
    <w:p w14:paraId="58DA8F8A" w14:textId="77777777" w:rsidR="00130CDB" w:rsidRPr="007F11A0" w:rsidRDefault="00130CDB" w:rsidP="00DB4DE0">
      <w:pPr>
        <w:pStyle w:val="BodyA"/>
        <w:spacing w:after="0"/>
        <w:jc w:val="both"/>
        <w:rPr>
          <w:rFonts w:ascii="Verdana" w:eastAsia="Cambria" w:hAnsi="Verdana" w:cs="Arial"/>
          <w:bCs/>
          <w:sz w:val="18"/>
          <w:szCs w:val="18"/>
        </w:rPr>
      </w:pPr>
      <w:r>
        <w:rPr>
          <w:rFonts w:ascii="Verdana" w:hAnsi="Verdana"/>
          <w:b/>
          <w:sz w:val="18"/>
          <w:szCs w:val="18"/>
        </w:rPr>
        <w:tab/>
      </w:r>
      <w:r>
        <w:rPr>
          <w:rFonts w:ascii="Verdana" w:hAnsi="Verdana"/>
          <w:b/>
          <w:sz w:val="18"/>
          <w:szCs w:val="18"/>
        </w:rPr>
        <w:tab/>
      </w:r>
      <w:r>
        <w:rPr>
          <w:rFonts w:ascii="Verdana" w:hAnsi="Verdana"/>
          <w:bCs/>
          <w:sz w:val="18"/>
          <w:szCs w:val="18"/>
        </w:rPr>
        <w:t>Se debe recordar a los participantes que deben rellenar el formulario de evaluación/opinión.</w:t>
      </w:r>
    </w:p>
    <w:p w14:paraId="53C19499" w14:textId="77777777" w:rsidR="00130CDB" w:rsidRPr="007F11A0" w:rsidRDefault="00130CDB" w:rsidP="00DB4DE0">
      <w:pPr>
        <w:pStyle w:val="BodyA"/>
        <w:spacing w:after="0"/>
        <w:jc w:val="both"/>
        <w:rPr>
          <w:rFonts w:ascii="Verdana" w:eastAsia="Cambria" w:hAnsi="Verdana" w:cs="Arial"/>
          <w:b/>
          <w:sz w:val="18"/>
          <w:szCs w:val="18"/>
        </w:rPr>
      </w:pPr>
    </w:p>
    <w:p w14:paraId="446E87E6" w14:textId="77777777" w:rsidR="00130CDB" w:rsidRPr="007F11A0" w:rsidRDefault="00130CDB" w:rsidP="00DB4DE0">
      <w:pPr>
        <w:pStyle w:val="BodyA"/>
        <w:spacing w:after="0"/>
        <w:jc w:val="both"/>
        <w:rPr>
          <w:rFonts w:ascii="Verdana" w:eastAsia="Cambria" w:hAnsi="Verdana" w:cs="Arial"/>
          <w:bCs/>
          <w:sz w:val="18"/>
          <w:szCs w:val="18"/>
        </w:rPr>
      </w:pPr>
      <w:r>
        <w:rPr>
          <w:rFonts w:ascii="Verdana" w:hAnsi="Verdana"/>
          <w:b/>
          <w:sz w:val="18"/>
          <w:szCs w:val="18"/>
        </w:rPr>
        <w:tab/>
      </w:r>
      <w:r>
        <w:rPr>
          <w:rFonts w:ascii="Verdana" w:hAnsi="Verdana"/>
          <w:b/>
          <w:sz w:val="18"/>
          <w:szCs w:val="18"/>
        </w:rPr>
        <w:tab/>
      </w:r>
    </w:p>
    <w:p w14:paraId="5F6065FC" w14:textId="77777777" w:rsidR="00DB4DE0" w:rsidRPr="007F11A0" w:rsidRDefault="00DB4DE0" w:rsidP="00DB4DE0">
      <w:pPr>
        <w:pStyle w:val="BodyA"/>
        <w:spacing w:after="0"/>
        <w:jc w:val="both"/>
        <w:rPr>
          <w:rFonts w:ascii="Verdana" w:eastAsia="Cambria" w:hAnsi="Verdana" w:cs="Arial"/>
          <w:b/>
          <w:sz w:val="18"/>
          <w:szCs w:val="18"/>
        </w:rPr>
      </w:pPr>
    </w:p>
    <w:p w14:paraId="10354FD0" w14:textId="77777777" w:rsidR="000A7BAC" w:rsidRPr="007F11A0" w:rsidRDefault="000A7BAC">
      <w:pPr>
        <w:rPr>
          <w:rFonts w:ascii="Verdana" w:hAnsi="Verdana"/>
          <w:sz w:val="18"/>
          <w:szCs w:val="18"/>
        </w:rPr>
      </w:pPr>
    </w:p>
    <w:sectPr w:rsidR="000A7BAC" w:rsidRPr="007F11A0" w:rsidSect="00F333E2">
      <w:headerReference w:type="default" r:id="rId7"/>
      <w:footerReference w:type="default" r:id="rId8"/>
      <w:headerReference w:type="first" r:id="rId9"/>
      <w:footerReference w:type="first" r:id="rId10"/>
      <w:pgSz w:w="12240" w:h="15840"/>
      <w:pgMar w:top="1276" w:right="1701" w:bottom="155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26FE" w14:textId="77777777" w:rsidR="00986C64" w:rsidRDefault="00986C64" w:rsidP="007F11A0">
      <w:r>
        <w:separator/>
      </w:r>
    </w:p>
  </w:endnote>
  <w:endnote w:type="continuationSeparator" w:id="0">
    <w:p w14:paraId="5F300DC6" w14:textId="77777777" w:rsidR="00986C64" w:rsidRDefault="00986C64" w:rsidP="007F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Times New Roman"/>
    <w:charset w:val="00"/>
    <w:family w:val="auto"/>
    <w:pitch w:val="variable"/>
    <w:sig w:usb0="A10006FF" w:usb1="4000205B" w:usb2="0000001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19B0" w14:textId="77777777" w:rsidR="00F333E2" w:rsidRPr="0004479B" w:rsidRDefault="00F333E2">
    <w:pPr>
      <w:pStyle w:val="Piedepgina"/>
      <w:jc w:val="center"/>
      <w:rPr>
        <w:rFonts w:ascii="Myriad Pro" w:eastAsiaTheme="minorHAnsi" w:hAnsi="Myriad Pro" w:cstheme="minorBidi"/>
        <w:noProof/>
        <w:sz w:val="22"/>
        <w:szCs w:val="22"/>
      </w:rPr>
    </w:pPr>
    <w:r w:rsidRPr="0004479B">
      <w:rPr>
        <w:rFonts w:ascii="Myriad Pro" w:eastAsiaTheme="minorHAnsi" w:hAnsi="Myriad Pro" w:cstheme="minorBidi"/>
        <w:sz w:val="22"/>
        <w:szCs w:val="22"/>
      </w:rPr>
      <w:fldChar w:fldCharType="begin"/>
    </w:r>
    <w:r w:rsidRPr="0004479B">
      <w:rPr>
        <w:rFonts w:ascii="Myriad Pro" w:eastAsiaTheme="minorHAnsi" w:hAnsi="Myriad Pro" w:cstheme="minorBidi"/>
        <w:sz w:val="22"/>
        <w:szCs w:val="22"/>
      </w:rPr>
      <w:instrText xml:space="preserve"> PAGE   \* MERGEFORMAT </w:instrText>
    </w:r>
    <w:r w:rsidRPr="0004479B">
      <w:rPr>
        <w:rFonts w:ascii="Myriad Pro" w:eastAsiaTheme="minorHAnsi" w:hAnsi="Myriad Pro" w:cstheme="minorBidi"/>
        <w:sz w:val="22"/>
        <w:szCs w:val="22"/>
      </w:rPr>
      <w:fldChar w:fldCharType="separate"/>
    </w:r>
    <w:r w:rsidRPr="0004479B">
      <w:rPr>
        <w:rFonts w:ascii="Myriad Pro" w:eastAsiaTheme="minorHAnsi" w:hAnsi="Myriad Pro" w:cstheme="minorBidi"/>
        <w:sz w:val="22"/>
        <w:szCs w:val="22"/>
      </w:rPr>
      <w:t>2</w:t>
    </w:r>
    <w:r w:rsidRPr="0004479B">
      <w:rPr>
        <w:rFonts w:ascii="Myriad Pro" w:eastAsiaTheme="minorHAnsi" w:hAnsi="Myriad Pro" w:cstheme="minorBidi"/>
        <w:sz w:val="22"/>
        <w:szCs w:val="22"/>
      </w:rPr>
      <w:fldChar w:fldCharType="end"/>
    </w:r>
  </w:p>
  <w:p w14:paraId="24804D81" w14:textId="77777777" w:rsidR="00F333E2" w:rsidRDefault="00F333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62E5" w14:textId="77777777" w:rsidR="007F11A0" w:rsidRDefault="007F11A0">
    <w:pPr>
      <w:pStyle w:val="Piedepgina"/>
    </w:pPr>
    <w:r>
      <w:rPr>
        <w:noProof/>
      </w:rPr>
      <w:drawing>
        <wp:anchor distT="0" distB="0" distL="114300" distR="114300" simplePos="0" relativeHeight="251659264" behindDoc="1" locked="0" layoutInCell="1" allowOverlap="1" wp14:anchorId="33F94DEA" wp14:editId="7E2EE26B">
          <wp:simplePos x="0" y="0"/>
          <wp:positionH relativeFrom="margin">
            <wp:align>center</wp:align>
          </wp:positionH>
          <wp:positionV relativeFrom="paragraph">
            <wp:posOffset>182880</wp:posOffset>
          </wp:positionV>
          <wp:extent cx="4657090" cy="780415"/>
          <wp:effectExtent l="0" t="0" r="0" b="635"/>
          <wp:wrapTopAndBottom/>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EU-and-COE-Implemented-COE-quadri-EN_cropped.png"/>
                  <pic:cNvPicPr/>
                </pic:nvPicPr>
                <pic:blipFill>
                  <a:blip r:embed="rId1"/>
                  <a:stretch>
                    <a:fillRect/>
                  </a:stretch>
                </pic:blipFill>
                <pic:spPr>
                  <a:xfrm>
                    <a:off x="0" y="0"/>
                    <a:ext cx="4657090" cy="7804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F72D" w14:textId="77777777" w:rsidR="00986C64" w:rsidRDefault="00986C64" w:rsidP="007F11A0">
      <w:r>
        <w:separator/>
      </w:r>
    </w:p>
  </w:footnote>
  <w:footnote w:type="continuationSeparator" w:id="0">
    <w:p w14:paraId="15BD8049" w14:textId="77777777" w:rsidR="00986C64" w:rsidRDefault="00986C64" w:rsidP="007F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900D" w14:textId="77777777" w:rsidR="00F333E2" w:rsidRPr="00F333E2" w:rsidRDefault="00F333E2" w:rsidP="00F333E2">
    <w:pPr>
      <w:spacing w:before="120" w:after="120" w:line="260" w:lineRule="atLeast"/>
      <w:rPr>
        <w:rStyle w:val="Textoennegrita"/>
        <w:rFonts w:ascii="Verdana" w:eastAsiaTheme="minorHAnsi" w:hAnsi="Verdana" w:cstheme="minorBidi"/>
        <w:sz w:val="2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49FB" w14:textId="77777777" w:rsidR="007F11A0" w:rsidRDefault="007F11A0">
    <w:pPr>
      <w:pStyle w:val="Encabezado"/>
    </w:pPr>
    <w:r>
      <w:ptab w:relativeTo="margin" w:alignment="center" w:leader="none"/>
    </w:r>
    <w:r>
      <w:rPr>
        <w:noProof/>
      </w:rPr>
      <w:drawing>
        <wp:inline distT="0" distB="0" distL="0" distR="0" wp14:anchorId="373B9C8A" wp14:editId="04F13134">
          <wp:extent cx="5400000" cy="10761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CY+ header.png"/>
                  <pic:cNvPicPr/>
                </pic:nvPicPr>
                <pic:blipFill>
                  <a:blip r:embed="rId1">
                    <a:extLst>
                      <a:ext uri="{28A0092B-C50C-407E-A947-70E740481C1C}">
                        <a14:useLocalDpi xmlns:a14="http://schemas.microsoft.com/office/drawing/2010/main" val="0"/>
                      </a:ext>
                    </a:extLst>
                  </a:blip>
                  <a:stretch>
                    <a:fillRect/>
                  </a:stretch>
                </pic:blipFill>
                <pic:spPr>
                  <a:xfrm>
                    <a:off x="0" y="0"/>
                    <a:ext cx="5400000" cy="1076191"/>
                  </a:xfrm>
                  <a:prstGeom prst="rect">
                    <a:avLst/>
                  </a:prstGeom>
                </pic:spPr>
              </pic:pic>
            </a:graphicData>
          </a:graphic>
        </wp:inline>
      </w:drawing>
    </w:r>
    <w: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93B"/>
    <w:multiLevelType w:val="hybridMultilevel"/>
    <w:tmpl w:val="0E7607E2"/>
    <w:lvl w:ilvl="0" w:tplc="560ED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724DC"/>
    <w:multiLevelType w:val="hybridMultilevel"/>
    <w:tmpl w:val="642C6C28"/>
    <w:lvl w:ilvl="0" w:tplc="1E307DD2">
      <w:start w:val="1"/>
      <w:numFmt w:val="bullet"/>
      <w:pStyle w:val="bul1"/>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4476CF"/>
    <w:multiLevelType w:val="hybridMultilevel"/>
    <w:tmpl w:val="57A258D0"/>
    <w:lvl w:ilvl="0" w:tplc="F7EEFD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882164"/>
    <w:multiLevelType w:val="hybridMultilevel"/>
    <w:tmpl w:val="393291FE"/>
    <w:lvl w:ilvl="0" w:tplc="4F0CCD86">
      <w:start w:val="1"/>
      <w:numFmt w:val="lowerLetter"/>
      <w:lvlText w:val="%1."/>
      <w:lvlJc w:val="left"/>
      <w:pPr>
        <w:ind w:left="2515" w:hanging="360"/>
      </w:pPr>
      <w:rPr>
        <w:rFonts w:hint="default"/>
      </w:r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4" w15:restartNumberingAfterBreak="0">
    <w:nsid w:val="6D146E64"/>
    <w:multiLevelType w:val="hybridMultilevel"/>
    <w:tmpl w:val="6720C528"/>
    <w:lvl w:ilvl="0" w:tplc="649C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B867A0"/>
    <w:multiLevelType w:val="hybridMultilevel"/>
    <w:tmpl w:val="137245B8"/>
    <w:lvl w:ilvl="0" w:tplc="43903C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E0"/>
    <w:rsid w:val="0004479B"/>
    <w:rsid w:val="00087F34"/>
    <w:rsid w:val="000A7BAC"/>
    <w:rsid w:val="000B4F91"/>
    <w:rsid w:val="000E6016"/>
    <w:rsid w:val="00117A69"/>
    <w:rsid w:val="00130CDB"/>
    <w:rsid w:val="001504EE"/>
    <w:rsid w:val="00152444"/>
    <w:rsid w:val="00156AD6"/>
    <w:rsid w:val="00161075"/>
    <w:rsid w:val="001A4FAE"/>
    <w:rsid w:val="001A6932"/>
    <w:rsid w:val="0029216E"/>
    <w:rsid w:val="002D2F56"/>
    <w:rsid w:val="002D7082"/>
    <w:rsid w:val="002F0C46"/>
    <w:rsid w:val="002F144C"/>
    <w:rsid w:val="002F57C9"/>
    <w:rsid w:val="00315AF1"/>
    <w:rsid w:val="003950DA"/>
    <w:rsid w:val="003A05FE"/>
    <w:rsid w:val="003D6F3F"/>
    <w:rsid w:val="004004B9"/>
    <w:rsid w:val="00401407"/>
    <w:rsid w:val="004A5C78"/>
    <w:rsid w:val="004D2058"/>
    <w:rsid w:val="0053569F"/>
    <w:rsid w:val="005378E3"/>
    <w:rsid w:val="00546A04"/>
    <w:rsid w:val="00547B06"/>
    <w:rsid w:val="00553569"/>
    <w:rsid w:val="00574D22"/>
    <w:rsid w:val="00581CE4"/>
    <w:rsid w:val="005E433E"/>
    <w:rsid w:val="00623AF2"/>
    <w:rsid w:val="00650BB9"/>
    <w:rsid w:val="00693FAE"/>
    <w:rsid w:val="006B58BE"/>
    <w:rsid w:val="006E5845"/>
    <w:rsid w:val="006F34D3"/>
    <w:rsid w:val="00727B42"/>
    <w:rsid w:val="00773B34"/>
    <w:rsid w:val="007F0D42"/>
    <w:rsid w:val="007F11A0"/>
    <w:rsid w:val="0080636E"/>
    <w:rsid w:val="00840584"/>
    <w:rsid w:val="00855A7F"/>
    <w:rsid w:val="008C0F3E"/>
    <w:rsid w:val="008D670F"/>
    <w:rsid w:val="00911DE0"/>
    <w:rsid w:val="009300FB"/>
    <w:rsid w:val="00964D4E"/>
    <w:rsid w:val="009675F7"/>
    <w:rsid w:val="00983418"/>
    <w:rsid w:val="00986C64"/>
    <w:rsid w:val="009D38A8"/>
    <w:rsid w:val="009E58F6"/>
    <w:rsid w:val="00A46C80"/>
    <w:rsid w:val="00A474A8"/>
    <w:rsid w:val="00AD3F56"/>
    <w:rsid w:val="00AE32D4"/>
    <w:rsid w:val="00B60BAD"/>
    <w:rsid w:val="00C16B7F"/>
    <w:rsid w:val="00C37FBB"/>
    <w:rsid w:val="00C810C5"/>
    <w:rsid w:val="00CC43AD"/>
    <w:rsid w:val="00CF7147"/>
    <w:rsid w:val="00D011CC"/>
    <w:rsid w:val="00D1673A"/>
    <w:rsid w:val="00D204D2"/>
    <w:rsid w:val="00D42965"/>
    <w:rsid w:val="00D62576"/>
    <w:rsid w:val="00DB4DE0"/>
    <w:rsid w:val="00E379E8"/>
    <w:rsid w:val="00E74991"/>
    <w:rsid w:val="00EC2E4B"/>
    <w:rsid w:val="00EE2DCF"/>
    <w:rsid w:val="00F333E2"/>
    <w:rsid w:val="00F3451F"/>
    <w:rsid w:val="00F7423A"/>
    <w:rsid w:val="00F770A7"/>
    <w:rsid w:val="00F95B67"/>
    <w:rsid w:val="00F9624B"/>
    <w:rsid w:val="00FB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9CB68"/>
  <w15:chartTrackingRefBased/>
  <w15:docId w15:val="{35A6DD32-ADE4-4509-875C-75F32FF5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E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DE0"/>
    <w:pPr>
      <w:ind w:left="720"/>
      <w:contextualSpacing/>
    </w:pPr>
  </w:style>
  <w:style w:type="paragraph" w:customStyle="1" w:styleId="BodyA">
    <w:name w:val="Body A"/>
    <w:rsid w:val="00DB4DE0"/>
    <w:pPr>
      <w:pBdr>
        <w:top w:val="nil"/>
        <w:left w:val="nil"/>
        <w:bottom w:val="nil"/>
        <w:right w:val="nil"/>
        <w:between w:val="nil"/>
        <w:bar w:val="nil"/>
      </w:pBdr>
      <w:spacing w:after="200"/>
    </w:pPr>
    <w:rPr>
      <w:rFonts w:ascii="Times New Roman" w:eastAsia="Arial Unicode MS" w:hAnsi="Arial Unicode MS" w:cs="Arial Unicode MS"/>
      <w:color w:val="000000"/>
      <w:sz w:val="28"/>
      <w:szCs w:val="28"/>
      <w:u w:color="000000"/>
      <w:bdr w:val="nil"/>
    </w:rPr>
  </w:style>
  <w:style w:type="paragraph" w:customStyle="1" w:styleId="Body">
    <w:name w:val="Body"/>
    <w:rsid w:val="00DB4DE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bul1">
    <w:name w:val="bul1"/>
    <w:basedOn w:val="Normal"/>
    <w:link w:val="bul1Char"/>
    <w:qFormat/>
    <w:rsid w:val="00EE2DCF"/>
    <w:pPr>
      <w:numPr>
        <w:numId w:val="3"/>
      </w:numPr>
      <w:spacing w:line="280" w:lineRule="atLeast"/>
      <w:ind w:left="851" w:hanging="851"/>
      <w:jc w:val="both"/>
    </w:pPr>
    <w:rPr>
      <w:rFonts w:ascii="Verdana" w:hAnsi="Verdana"/>
      <w:sz w:val="18"/>
      <w:lang w:eastAsia="de-DE"/>
    </w:rPr>
  </w:style>
  <w:style w:type="character" w:customStyle="1" w:styleId="bul1Char">
    <w:name w:val="bul1 Char"/>
    <w:link w:val="bul1"/>
    <w:locked/>
    <w:rsid w:val="00EE2DCF"/>
    <w:rPr>
      <w:rFonts w:ascii="Verdana" w:hAnsi="Verdana"/>
      <w:sz w:val="18"/>
      <w:szCs w:val="24"/>
      <w:lang w:val="es-ES" w:eastAsia="de-DE"/>
    </w:rPr>
  </w:style>
  <w:style w:type="paragraph" w:styleId="Subttulo">
    <w:name w:val="Subtitle"/>
    <w:basedOn w:val="Normal"/>
    <w:next w:val="Normal"/>
    <w:link w:val="SubttuloCar"/>
    <w:uiPriority w:val="11"/>
    <w:qFormat/>
    <w:rsid w:val="00546A04"/>
    <w:pPr>
      <w:numPr>
        <w:ilvl w:val="1"/>
      </w:numPr>
      <w:spacing w:before="20" w:after="120" w:line="280" w:lineRule="atLeast"/>
      <w:jc w:val="both"/>
    </w:pPr>
    <w:rPr>
      <w:rFonts w:ascii="Verdana Bold" w:eastAsia="Times New Roman" w:hAnsi="Verdana Bold"/>
      <w:iCs/>
      <w:color w:val="000000"/>
      <w:sz w:val="18"/>
    </w:rPr>
  </w:style>
  <w:style w:type="character" w:customStyle="1" w:styleId="SubttuloCar">
    <w:name w:val="Subtítulo Car"/>
    <w:link w:val="Subttulo"/>
    <w:uiPriority w:val="11"/>
    <w:rsid w:val="00546A04"/>
    <w:rPr>
      <w:rFonts w:ascii="Verdana Bold" w:eastAsia="Times New Roman" w:hAnsi="Verdana Bold"/>
      <w:iCs/>
      <w:color w:val="000000"/>
      <w:sz w:val="18"/>
      <w:szCs w:val="24"/>
      <w:lang w:val="es-ES"/>
    </w:rPr>
  </w:style>
  <w:style w:type="paragraph" w:styleId="Textodeglobo">
    <w:name w:val="Balloon Text"/>
    <w:basedOn w:val="Normal"/>
    <w:link w:val="TextodegloboCar"/>
    <w:uiPriority w:val="99"/>
    <w:semiHidden/>
    <w:unhideWhenUsed/>
    <w:rsid w:val="008C0F3E"/>
    <w:rPr>
      <w:rFonts w:ascii="Times New Roman" w:hAnsi="Times New Roman"/>
      <w:sz w:val="18"/>
      <w:szCs w:val="18"/>
    </w:rPr>
  </w:style>
  <w:style w:type="character" w:customStyle="1" w:styleId="TextodegloboCar">
    <w:name w:val="Texto de globo Car"/>
    <w:link w:val="Textodeglobo"/>
    <w:uiPriority w:val="99"/>
    <w:semiHidden/>
    <w:rsid w:val="008C0F3E"/>
    <w:rPr>
      <w:rFonts w:ascii="Times New Roman" w:hAnsi="Times New Roman"/>
      <w:sz w:val="18"/>
      <w:szCs w:val="18"/>
    </w:rPr>
  </w:style>
  <w:style w:type="paragraph" w:styleId="Encabezado">
    <w:name w:val="header"/>
    <w:basedOn w:val="Normal"/>
    <w:link w:val="EncabezadoCar"/>
    <w:uiPriority w:val="99"/>
    <w:unhideWhenUsed/>
    <w:rsid w:val="007F11A0"/>
    <w:pPr>
      <w:tabs>
        <w:tab w:val="center" w:pos="4513"/>
        <w:tab w:val="right" w:pos="9026"/>
      </w:tabs>
    </w:pPr>
  </w:style>
  <w:style w:type="character" w:customStyle="1" w:styleId="EncabezadoCar">
    <w:name w:val="Encabezado Car"/>
    <w:basedOn w:val="Fuentedeprrafopredeter"/>
    <w:link w:val="Encabezado"/>
    <w:uiPriority w:val="99"/>
    <w:rsid w:val="007F11A0"/>
    <w:rPr>
      <w:sz w:val="24"/>
      <w:szCs w:val="24"/>
      <w:lang w:val="es-ES"/>
    </w:rPr>
  </w:style>
  <w:style w:type="paragraph" w:styleId="Piedepgina">
    <w:name w:val="footer"/>
    <w:basedOn w:val="Normal"/>
    <w:link w:val="PiedepginaCar"/>
    <w:uiPriority w:val="99"/>
    <w:unhideWhenUsed/>
    <w:rsid w:val="007F11A0"/>
    <w:pPr>
      <w:tabs>
        <w:tab w:val="center" w:pos="4513"/>
        <w:tab w:val="right" w:pos="9026"/>
      </w:tabs>
    </w:pPr>
  </w:style>
  <w:style w:type="character" w:customStyle="1" w:styleId="PiedepginaCar">
    <w:name w:val="Pie de página Car"/>
    <w:basedOn w:val="Fuentedeprrafopredeter"/>
    <w:link w:val="Piedepgina"/>
    <w:uiPriority w:val="99"/>
    <w:rsid w:val="007F11A0"/>
    <w:rPr>
      <w:sz w:val="24"/>
      <w:szCs w:val="24"/>
      <w:lang w:val="es-ES"/>
    </w:rPr>
  </w:style>
  <w:style w:type="character" w:styleId="Textoennegrita">
    <w:name w:val="Strong"/>
    <w:basedOn w:val="Fuentedeprrafopredeter"/>
    <w:uiPriority w:val="22"/>
    <w:qFormat/>
    <w:rsid w:val="00F333E2"/>
    <w:rPr>
      <w:rFonts w:ascii="Myriad Pro" w:hAnsi="Myriad Pro"/>
      <w:b/>
      <w:bCs/>
      <w:color w:val="2F618F"/>
      <w:sz w:val="32"/>
    </w:rPr>
  </w:style>
  <w:style w:type="paragraph" w:styleId="Ttulo">
    <w:name w:val="Title"/>
    <w:basedOn w:val="Normal"/>
    <w:next w:val="Normal"/>
    <w:link w:val="TtuloCar"/>
    <w:uiPriority w:val="10"/>
    <w:qFormat/>
    <w:rsid w:val="00F333E2"/>
    <w:pPr>
      <w:pBdr>
        <w:bottom w:val="single" w:sz="8" w:space="4" w:color="5B9BD5" w:themeColor="accent1"/>
      </w:pBdr>
      <w:spacing w:after="300"/>
      <w:contextualSpacing/>
      <w:jc w:val="center"/>
    </w:pPr>
    <w:rPr>
      <w:rFonts w:ascii="Myriad Pro" w:eastAsiaTheme="majorEastAsia" w:hAnsi="Myriad Pro" w:cstheme="majorBidi"/>
      <w:color w:val="2F618F"/>
      <w:spacing w:val="5"/>
      <w:kern w:val="28"/>
      <w:sz w:val="40"/>
      <w:szCs w:val="52"/>
    </w:rPr>
  </w:style>
  <w:style w:type="character" w:customStyle="1" w:styleId="TtuloCar">
    <w:name w:val="Título Car"/>
    <w:basedOn w:val="Fuentedeprrafopredeter"/>
    <w:link w:val="Ttulo"/>
    <w:uiPriority w:val="10"/>
    <w:rsid w:val="00F333E2"/>
    <w:rPr>
      <w:rFonts w:ascii="Myriad Pro" w:eastAsiaTheme="majorEastAsia" w:hAnsi="Myriad Pro" w:cstheme="majorBidi"/>
      <w:color w:val="2F618F"/>
      <w:spacing w:val="5"/>
      <w:kern w:val="28"/>
      <w:sz w:val="40"/>
      <w:szCs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2945</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Rainelda Montesa</dc:creator>
  <cp:keywords/>
  <dc:description/>
  <cp:lastModifiedBy>Javier Torres</cp:lastModifiedBy>
  <cp:revision>12</cp:revision>
  <cp:lastPrinted>2020-05-25T13:22:00Z</cp:lastPrinted>
  <dcterms:created xsi:type="dcterms:W3CDTF">2020-10-15T11:16:00Z</dcterms:created>
  <dcterms:modified xsi:type="dcterms:W3CDTF">2021-06-16T14:54:00Z</dcterms:modified>
</cp:coreProperties>
</file>