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79CC1" w14:textId="32C6FE63" w:rsidR="00D62D11" w:rsidRPr="00505E98" w:rsidRDefault="001E66E3" w:rsidP="0078149E">
      <w:pPr>
        <w:spacing w:before="120" w:after="120" w:line="260" w:lineRule="atLeast"/>
        <w:jc w:val="center"/>
        <w:rPr>
          <w:rFonts w:ascii="Verdana" w:hAnsi="Verdana"/>
          <w:color w:val="2F618F"/>
          <w:sz w:val="15"/>
          <w:szCs w:val="15"/>
        </w:rPr>
      </w:pPr>
      <w:r>
        <w:rPr>
          <w:rFonts w:ascii="Verdana" w:hAnsi="Verdana"/>
          <w:color w:val="2F618F"/>
          <w:sz w:val="15"/>
          <w:szCs w:val="15"/>
        </w:rPr>
        <w:t>Versiunea 15 octombrie 2020</w:t>
      </w:r>
    </w:p>
    <w:p w14:paraId="78BCBA2C" w14:textId="52D2A512" w:rsidR="0045442C" w:rsidRPr="00505E98" w:rsidRDefault="009C7AFF" w:rsidP="007102F1">
      <w:pPr>
        <w:pStyle w:val="Titlu"/>
        <w:spacing w:before="120" w:after="120" w:line="260" w:lineRule="atLeast"/>
        <w:contextualSpacing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Formare judiciară introductivă privind criminalitatea informatică și probele electronice</w:t>
      </w:r>
    </w:p>
    <w:p w14:paraId="5E43246D" w14:textId="3C08E301" w:rsidR="00062250" w:rsidRPr="00505E98" w:rsidRDefault="009C7AFF" w:rsidP="007102F1">
      <w:pPr>
        <w:pStyle w:val="Titlu"/>
        <w:spacing w:before="120" w:after="120" w:line="260" w:lineRule="atLeast"/>
        <w:contextualSpacing w:val="0"/>
        <w:rPr>
          <w:rFonts w:ascii="Verdana" w:hAnsi="Verdana"/>
          <w:b/>
          <w:szCs w:val="40"/>
        </w:rPr>
      </w:pPr>
      <w:r>
        <w:rPr>
          <w:rFonts w:ascii="Verdana" w:hAnsi="Verdana"/>
          <w:b/>
          <w:szCs w:val="40"/>
        </w:rPr>
        <w:t>Post-chestionar</w:t>
      </w:r>
    </w:p>
    <w:p w14:paraId="64069897" w14:textId="77777777" w:rsidR="007102F1" w:rsidRPr="00505E98" w:rsidRDefault="007102F1" w:rsidP="00A36FF5">
      <w:pPr>
        <w:pStyle w:val="Titlu1"/>
        <w:spacing w:before="120" w:line="260" w:lineRule="atLeast"/>
        <w:rPr>
          <w:rFonts w:ascii="Verdana" w:hAnsi="Verdana"/>
          <w:lang w:val="en-US"/>
        </w:rPr>
      </w:pPr>
    </w:p>
    <w:p w14:paraId="170CF79C" w14:textId="133269B0" w:rsidR="003C409F" w:rsidRPr="0078149E" w:rsidRDefault="003C409F" w:rsidP="0078149E">
      <w:pPr>
        <w:spacing w:before="120" w:after="120" w:line="260" w:lineRule="atLeast"/>
        <w:jc w:val="left"/>
        <w:rPr>
          <w:rFonts w:ascii="Verdana" w:eastAsiaTheme="majorEastAsia" w:hAnsi="Verdana" w:cstheme="majorBidi"/>
          <w:b/>
          <w:bCs/>
          <w:color w:val="2F618F"/>
          <w:sz w:val="24"/>
          <w:szCs w:val="24"/>
          <w:lang w:val="en-US"/>
        </w:rPr>
      </w:pPr>
    </w:p>
    <w:p w14:paraId="6E48A004" w14:textId="36851CE6" w:rsidR="00A94784" w:rsidRPr="00B2624F" w:rsidRDefault="003C409F" w:rsidP="003C409F">
      <w:pPr>
        <w:pStyle w:val="Titlu1"/>
        <w:spacing w:before="120" w:line="26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Întrebări post-chestionar </w:t>
      </w:r>
      <w:bookmarkStart w:id="0" w:name="_GoBack"/>
      <w:bookmarkEnd w:id="0"/>
    </w:p>
    <w:p w14:paraId="2C268E74" w14:textId="77777777" w:rsidR="00852226" w:rsidRPr="00B2624F" w:rsidRDefault="00852226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fr-FR"/>
        </w:rPr>
      </w:pPr>
    </w:p>
    <w:p w14:paraId="015C8647" w14:textId="4488B99D" w:rsidR="00852226" w:rsidRPr="0090148A" w:rsidRDefault="003C409F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Vă rugăm să răspundeți la următoarele întrebări (DA sau NU):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2"/>
        <w:gridCol w:w="6875"/>
        <w:gridCol w:w="616"/>
        <w:gridCol w:w="536"/>
      </w:tblGrid>
      <w:tr w:rsidR="00DD3525" w:rsidRPr="0090148A" w14:paraId="23BEDA3C" w14:textId="77777777" w:rsidTr="0090148A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E2FD2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B4AA" w14:textId="7FE06E23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D4D2" w14:textId="4093A5E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EDC47E4" w14:textId="549965A0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NO</w:t>
            </w:r>
          </w:p>
        </w:tc>
      </w:tr>
      <w:tr w:rsidR="00DD3525" w:rsidRPr="0090148A" w14:paraId="0E260514" w14:textId="77777777" w:rsidTr="0090148A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157B1" w14:textId="401457D5" w:rsidR="00DD3525" w:rsidRPr="0090148A" w:rsidRDefault="00DD3525" w:rsidP="00404EF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6BC6F28E" w14:textId="677A525B" w:rsidR="00DD3525" w:rsidRPr="0090148A" w:rsidRDefault="00DD3525" w:rsidP="00404EF9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Într-un sistem informatic, CPU este locul în care sunt stocate datele</w:t>
            </w:r>
          </w:p>
        </w:tc>
        <w:tc>
          <w:tcPr>
            <w:tcW w:w="617" w:type="dxa"/>
            <w:vAlign w:val="center"/>
          </w:tcPr>
          <w:p w14:paraId="4A542BB8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A1E0EAF" w14:textId="68F6FB88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222836F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48B2AAB" w14:textId="5AB64DF1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20" w:type="dxa"/>
            <w:vAlign w:val="center"/>
          </w:tcPr>
          <w:p w14:paraId="7754DFAE" w14:textId="6601F39B" w:rsidR="00DD3525" w:rsidRPr="0090148A" w:rsidRDefault="00DD3525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Microsoft Office este un sistem de operare</w:t>
            </w:r>
          </w:p>
        </w:tc>
        <w:tc>
          <w:tcPr>
            <w:tcW w:w="617" w:type="dxa"/>
            <w:vAlign w:val="center"/>
          </w:tcPr>
          <w:p w14:paraId="0E161B23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11BCA30" w14:textId="661C8F2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421C66F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D02692" w14:textId="56A6CC40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20" w:type="dxa"/>
            <w:vAlign w:val="center"/>
          </w:tcPr>
          <w:p w14:paraId="56646210" w14:textId="590884D3" w:rsidR="00DD3525" w:rsidRPr="0090148A" w:rsidRDefault="00DD3525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213.43.112.45 este o adresă IP</w:t>
            </w:r>
          </w:p>
        </w:tc>
        <w:tc>
          <w:tcPr>
            <w:tcW w:w="617" w:type="dxa"/>
            <w:vAlign w:val="center"/>
          </w:tcPr>
          <w:p w14:paraId="6412F466" w14:textId="70ADE4CC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636DF2C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689FBDA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8C3957" w14:textId="533B2268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920" w:type="dxa"/>
            <w:vAlign w:val="center"/>
          </w:tcPr>
          <w:p w14:paraId="3D807DC5" w14:textId="3CA23BA9" w:rsidR="00DD3525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 antet de e-mail poate oferi probe cu privire la originea mesajului</w:t>
            </w:r>
          </w:p>
        </w:tc>
        <w:tc>
          <w:tcPr>
            <w:tcW w:w="617" w:type="dxa"/>
            <w:vAlign w:val="center"/>
          </w:tcPr>
          <w:p w14:paraId="0565CD21" w14:textId="5A2F676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D7B274F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2CD1" w:rsidRPr="0090148A" w14:paraId="34BFD54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1477CE5" w14:textId="3E66C27D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20" w:type="dxa"/>
            <w:vAlign w:val="center"/>
          </w:tcPr>
          <w:p w14:paraId="0E8F4B31" w14:textId="22984898" w:rsidR="003D2CD1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Rețelele sociale sunt utilizate de peste 50% din populația lumii</w:t>
            </w:r>
          </w:p>
        </w:tc>
        <w:tc>
          <w:tcPr>
            <w:tcW w:w="617" w:type="dxa"/>
            <w:vAlign w:val="center"/>
          </w:tcPr>
          <w:p w14:paraId="2A443CCB" w14:textId="679FFAF1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6DCEEBF" w14:textId="77777777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2CD1" w:rsidRPr="0090148A" w14:paraId="6A4BA36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4910BC" w14:textId="72C97562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920" w:type="dxa"/>
            <w:vAlign w:val="center"/>
          </w:tcPr>
          <w:p w14:paraId="3013BEE9" w14:textId="1B18E9A0" w:rsidR="003D2CD1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Convenția de la Budapesta este singurul tratat internațional privind criminalitatea informatică și probele electronice</w:t>
            </w:r>
          </w:p>
        </w:tc>
        <w:tc>
          <w:tcPr>
            <w:tcW w:w="617" w:type="dxa"/>
            <w:vAlign w:val="center"/>
          </w:tcPr>
          <w:p w14:paraId="008FB67B" w14:textId="7F6AE5C9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4584B40" w14:textId="77777777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413A6" w:rsidRPr="0090148A" w14:paraId="675C9837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5331E5F" w14:textId="66485DE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920" w:type="dxa"/>
            <w:vAlign w:val="center"/>
          </w:tcPr>
          <w:p w14:paraId="5520FBE6" w14:textId="7EDA4158" w:rsidR="00D413A6" w:rsidRPr="0090148A" w:rsidRDefault="00D413A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40% din țările din întreaga lume sunt fie părți, fie semnatare, fie invitate să adere la Convenția de la Budapesta</w:t>
            </w:r>
          </w:p>
        </w:tc>
        <w:tc>
          <w:tcPr>
            <w:tcW w:w="617" w:type="dxa"/>
            <w:vAlign w:val="center"/>
          </w:tcPr>
          <w:p w14:paraId="6D6C9B24" w14:textId="42FE41FC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A88A631" w14:textId="7777777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413A6" w:rsidRPr="0090148A" w14:paraId="1704CFB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C487A07" w14:textId="1609D5B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920" w:type="dxa"/>
            <w:vAlign w:val="center"/>
          </w:tcPr>
          <w:p w14:paraId="137E4DE4" w14:textId="58F3C880" w:rsidR="00D413A6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DDoS este un program ostil utilizat pentru a fura identități digitale</w:t>
            </w:r>
          </w:p>
        </w:tc>
        <w:tc>
          <w:tcPr>
            <w:tcW w:w="617" w:type="dxa"/>
            <w:vAlign w:val="center"/>
          </w:tcPr>
          <w:p w14:paraId="6F7ED428" w14:textId="7777777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F9DE270" w14:textId="2F36450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1F888B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72A68D" w14:textId="54635353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920" w:type="dxa"/>
            <w:vAlign w:val="center"/>
          </w:tcPr>
          <w:p w14:paraId="526C326F" w14:textId="136A510E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 botnet este o rețea de calculatoare compromise utilizate în scopuri ostile</w:t>
            </w:r>
          </w:p>
        </w:tc>
        <w:tc>
          <w:tcPr>
            <w:tcW w:w="617" w:type="dxa"/>
            <w:vAlign w:val="center"/>
          </w:tcPr>
          <w:p w14:paraId="1BD7A38B" w14:textId="5002E746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AA9CF75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1ED069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C4F9124" w14:textId="1F19EA6A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920" w:type="dxa"/>
            <w:vAlign w:val="center"/>
          </w:tcPr>
          <w:p w14:paraId="13801462" w14:textId="576E579A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 „defacement” este un atac asupra unui site web, care schimbă aspectul vizual al site-ului sau al unei pagini web</w:t>
            </w:r>
          </w:p>
        </w:tc>
        <w:tc>
          <w:tcPr>
            <w:tcW w:w="617" w:type="dxa"/>
            <w:vAlign w:val="center"/>
          </w:tcPr>
          <w:p w14:paraId="339AA248" w14:textId="1A6F3815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E508437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623BFF4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79C5859" w14:textId="23258D21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20" w:type="dxa"/>
            <w:vAlign w:val="center"/>
          </w:tcPr>
          <w:p w14:paraId="63F61477" w14:textId="7F8572F4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Convenția de la Budapesta incriminează exploatarea și abuzul sexual online al copiilor</w:t>
            </w:r>
          </w:p>
        </w:tc>
        <w:tc>
          <w:tcPr>
            <w:tcW w:w="617" w:type="dxa"/>
            <w:vAlign w:val="center"/>
          </w:tcPr>
          <w:p w14:paraId="727BF3AB" w14:textId="37C73454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83FCA2E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577AE36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6399B06" w14:textId="02EC7C50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6920" w:type="dxa"/>
            <w:vAlign w:val="center"/>
          </w:tcPr>
          <w:p w14:paraId="2AFD2280" w14:textId="1BFF4F52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Defăimarea în mediul online este o infracțiune în temeiul Convenției de la Budapesta</w:t>
            </w:r>
          </w:p>
        </w:tc>
        <w:tc>
          <w:tcPr>
            <w:tcW w:w="617" w:type="dxa"/>
            <w:vAlign w:val="center"/>
          </w:tcPr>
          <w:p w14:paraId="4C2162DD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7DA945F" w14:textId="702F44EB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6E5915C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0F9139" w14:textId="0F4BBFAA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920" w:type="dxa"/>
            <w:vAlign w:val="center"/>
          </w:tcPr>
          <w:p w14:paraId="4243348A" w14:textId="62EAE334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„Skimming”-ul și „shimming”-ul sunt două forme de programe ostile („malware”)</w:t>
            </w:r>
          </w:p>
        </w:tc>
        <w:tc>
          <w:tcPr>
            <w:tcW w:w="617" w:type="dxa"/>
            <w:vAlign w:val="center"/>
          </w:tcPr>
          <w:p w14:paraId="27435D4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E5E9A7A" w14:textId="6073D35F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499932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8C89A6C" w14:textId="6602897F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920" w:type="dxa"/>
            <w:vAlign w:val="center"/>
          </w:tcPr>
          <w:p w14:paraId="62D8D4B5" w14:textId="74B154E0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Toate serviciile furnizate pe „Darkweb” (internetul ascuns/invizibil) sunt ilegale</w:t>
            </w:r>
          </w:p>
        </w:tc>
        <w:tc>
          <w:tcPr>
            <w:tcW w:w="617" w:type="dxa"/>
            <w:vAlign w:val="center"/>
          </w:tcPr>
          <w:p w14:paraId="33651BC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8E7EDC6" w14:textId="5680C1D8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3F24CB9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38CDD0C" w14:textId="7B00DC8A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920" w:type="dxa"/>
            <w:vAlign w:val="center"/>
          </w:tcPr>
          <w:p w14:paraId="7E08FE1B" w14:textId="65F01A80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Probele electronice reprezintă orice informații generate, stocate sau transmise sub formă digitală, care pot fi necesare ulterior pentru a proba sau respinge un fapt contestat în procedurile judiciare</w:t>
            </w:r>
          </w:p>
        </w:tc>
        <w:tc>
          <w:tcPr>
            <w:tcW w:w="617" w:type="dxa"/>
            <w:vAlign w:val="center"/>
          </w:tcPr>
          <w:p w14:paraId="3A094F9D" w14:textId="24996F9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24012FA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7EBBEC3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21B0F4" w14:textId="0E06E461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920" w:type="dxa"/>
            <w:vAlign w:val="center"/>
          </w:tcPr>
          <w:p w14:paraId="2B8E5623" w14:textId="4CB1EDD6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Manipularea probelor electronice este mai dificilă decât manipularea probelor fizice</w:t>
            </w:r>
          </w:p>
        </w:tc>
        <w:tc>
          <w:tcPr>
            <w:tcW w:w="617" w:type="dxa"/>
            <w:vAlign w:val="center"/>
          </w:tcPr>
          <w:p w14:paraId="0E8B39D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E3768CB" w14:textId="2D5B7BFB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A832A9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F61F38F" w14:textId="15FCBB75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920" w:type="dxa"/>
            <w:vAlign w:val="center"/>
          </w:tcPr>
          <w:p w14:paraId="5BC984D2" w14:textId="3EAEFE63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Toate dispozitivele electronice pot fi potențial surse de probe electronice</w:t>
            </w:r>
          </w:p>
        </w:tc>
        <w:tc>
          <w:tcPr>
            <w:tcW w:w="617" w:type="dxa"/>
            <w:vAlign w:val="center"/>
          </w:tcPr>
          <w:p w14:paraId="5CF95E41" w14:textId="29B00A8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5A1C804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4BFD2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682AC0" w14:textId="0C379B7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920" w:type="dxa"/>
            <w:vAlign w:val="center"/>
          </w:tcPr>
          <w:p w14:paraId="593CC69D" w14:textId="42463258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Convenția de la Budapesta oferă instrumente pentru tratarea probelor electronice</w:t>
            </w:r>
          </w:p>
        </w:tc>
        <w:tc>
          <w:tcPr>
            <w:tcW w:w="617" w:type="dxa"/>
            <w:vAlign w:val="center"/>
          </w:tcPr>
          <w:p w14:paraId="0B9C5E17" w14:textId="61909550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8D23EC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4B79FE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B95E6C9" w14:textId="64153D6E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920" w:type="dxa"/>
            <w:vAlign w:val="center"/>
          </w:tcPr>
          <w:p w14:paraId="10C357CF" w14:textId="76D427A0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Convenția de la Budapesta nu include dispoziții pentru abordarea cooperării internaționale în domeniul justiției penale în materie de criminalitate informatică</w:t>
            </w:r>
          </w:p>
        </w:tc>
        <w:tc>
          <w:tcPr>
            <w:tcW w:w="617" w:type="dxa"/>
            <w:vAlign w:val="center"/>
          </w:tcPr>
          <w:p w14:paraId="310C48D0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F521846" w14:textId="02BD07B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704EC61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BE91E2" w14:textId="73C3E073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920" w:type="dxa"/>
            <w:vAlign w:val="center"/>
          </w:tcPr>
          <w:p w14:paraId="14EF7A4C" w14:textId="5BDB96A7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 doilea protocol suplimentar va înlocui Convenția de la Budapesta</w:t>
            </w:r>
          </w:p>
        </w:tc>
        <w:tc>
          <w:tcPr>
            <w:tcW w:w="617" w:type="dxa"/>
            <w:vAlign w:val="center"/>
          </w:tcPr>
          <w:p w14:paraId="42337E5D" w14:textId="3F0A0A3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C839DEF" w14:textId="28DDAF4E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3CD2E69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7909891" w14:textId="5C491A00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920" w:type="dxa"/>
            <w:vAlign w:val="center"/>
          </w:tcPr>
          <w:p w14:paraId="7139CB3D" w14:textId="7A6ACFC4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În cadrul Convenției de la Budapesta, Facebook va fi considerat un furnizor de servicii</w:t>
            </w:r>
          </w:p>
        </w:tc>
        <w:tc>
          <w:tcPr>
            <w:tcW w:w="617" w:type="dxa"/>
            <w:vAlign w:val="center"/>
          </w:tcPr>
          <w:p w14:paraId="5136D7D3" w14:textId="5B9B032D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0028C73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107E823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E1DB43" w14:textId="218C5019" w:rsidR="0085222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920" w:type="dxa"/>
            <w:vAlign w:val="center"/>
          </w:tcPr>
          <w:p w14:paraId="33A563E5" w14:textId="0BEDBFF7" w:rsidR="00852226" w:rsidRPr="0090148A" w:rsidRDefault="0021465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Datele referitoare la trafic sunt relevante pentru conținutul comunicării</w:t>
            </w:r>
          </w:p>
        </w:tc>
        <w:tc>
          <w:tcPr>
            <w:tcW w:w="617" w:type="dxa"/>
            <w:vAlign w:val="center"/>
          </w:tcPr>
          <w:p w14:paraId="6AF617C3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DFA904B" w14:textId="64D5BCE6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14656" w:rsidRPr="0090148A" w14:paraId="077A9BE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57ACBC" w14:textId="1231B638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920" w:type="dxa"/>
            <w:vAlign w:val="center"/>
          </w:tcPr>
          <w:p w14:paraId="008A6B49" w14:textId="64B3253D" w:rsidR="00214656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Interceptarea datelor de conținut nu este permisă în timpul unei cercetări penale</w:t>
            </w:r>
          </w:p>
        </w:tc>
        <w:tc>
          <w:tcPr>
            <w:tcW w:w="617" w:type="dxa"/>
            <w:vAlign w:val="center"/>
          </w:tcPr>
          <w:p w14:paraId="594291D4" w14:textId="77777777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9E168B3" w14:textId="76BC9E71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21BDAE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24B016" w14:textId="14C8094F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920" w:type="dxa"/>
            <w:vAlign w:val="center"/>
          </w:tcPr>
          <w:p w14:paraId="5C840353" w14:textId="648FDEC7" w:rsidR="0090148A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Criminalitatea informatică este întotdeauna săvârșită în țara victimei</w:t>
            </w:r>
          </w:p>
        </w:tc>
        <w:tc>
          <w:tcPr>
            <w:tcW w:w="617" w:type="dxa"/>
            <w:vAlign w:val="center"/>
          </w:tcPr>
          <w:p w14:paraId="4F805DFE" w14:textId="77777777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AA2C71F" w14:textId="3D173B8E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1FEE97A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818C7B" w14:textId="7BBAF050" w:rsid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920" w:type="dxa"/>
            <w:vAlign w:val="center"/>
          </w:tcPr>
          <w:p w14:paraId="66F71AB4" w14:textId="31CA21EE" w:rsidR="0090148A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Punctul de contact 24/7 se stabilește, în mod obligatoriu, în toate țările care sunt părți la Convenția de la Budapesta</w:t>
            </w:r>
          </w:p>
        </w:tc>
        <w:tc>
          <w:tcPr>
            <w:tcW w:w="617" w:type="dxa"/>
            <w:vAlign w:val="center"/>
          </w:tcPr>
          <w:p w14:paraId="30C86B4B" w14:textId="3F547CA5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3C8F869" w14:textId="77777777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235854F5" w14:textId="1D901BED" w:rsidR="003C409F" w:rsidRDefault="003C409F" w:rsidP="003C409F">
      <w:pPr>
        <w:rPr>
          <w:lang w:val="en-US"/>
        </w:rPr>
      </w:pPr>
    </w:p>
    <w:p w14:paraId="3C8C1F3A" w14:textId="6696BC86" w:rsidR="0090148A" w:rsidRDefault="0090148A" w:rsidP="003C409F">
      <w:pPr>
        <w:rPr>
          <w:lang w:val="en-US"/>
        </w:rPr>
      </w:pPr>
    </w:p>
    <w:p w14:paraId="3FCB5352" w14:textId="2C833536" w:rsidR="0090148A" w:rsidRDefault="0090148A">
      <w:pPr>
        <w:jc w:val="left"/>
        <w:rPr>
          <w:lang w:val="en-US"/>
        </w:rPr>
      </w:pPr>
    </w:p>
    <w:sectPr w:rsidR="0090148A" w:rsidSect="00A36FF5">
      <w:footerReference w:type="default" r:id="rId8"/>
      <w:headerReference w:type="first" r:id="rId9"/>
      <w:footerReference w:type="first" r:id="rId10"/>
      <w:pgSz w:w="11906" w:h="16838" w:code="9"/>
      <w:pgMar w:top="1276" w:right="1701" w:bottom="1560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B80DD" w14:textId="77777777" w:rsidR="001A37D0" w:rsidRDefault="001A37D0" w:rsidP="00EB08CB">
      <w:pPr>
        <w:spacing w:after="0" w:line="240" w:lineRule="auto"/>
      </w:pPr>
      <w:r>
        <w:separator/>
      </w:r>
    </w:p>
    <w:p w14:paraId="40CBA575" w14:textId="77777777" w:rsidR="001A37D0" w:rsidRDefault="001A37D0"/>
  </w:endnote>
  <w:endnote w:type="continuationSeparator" w:id="0">
    <w:p w14:paraId="498DBDDA" w14:textId="77777777" w:rsidR="001A37D0" w:rsidRDefault="001A37D0" w:rsidP="00EB08CB">
      <w:pPr>
        <w:spacing w:after="0" w:line="240" w:lineRule="auto"/>
      </w:pPr>
      <w:r>
        <w:continuationSeparator/>
      </w:r>
    </w:p>
    <w:p w14:paraId="5DB91EE6" w14:textId="77777777" w:rsidR="001A37D0" w:rsidRDefault="001A3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0228234F" w:rsidR="00072750" w:rsidRDefault="0007275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C63">
          <w:rPr>
            <w:noProof/>
          </w:rPr>
          <w:t>2</w:t>
        </w:r>
        <w:r>
          <w:fldChar w:fldCharType="end"/>
        </w:r>
      </w:p>
    </w:sdtContent>
  </w:sdt>
  <w:p w14:paraId="252C0156" w14:textId="77777777" w:rsidR="00072750" w:rsidRDefault="0007275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93900" w14:textId="30D14E29" w:rsidR="005D0E99" w:rsidRDefault="00104B60" w:rsidP="005D0E99">
    <w:pPr>
      <w:pStyle w:val="Subsol"/>
      <w:spacing w:before="240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C7A5C" w14:textId="77777777" w:rsidR="001A37D0" w:rsidRDefault="001A37D0" w:rsidP="00EB08CB">
      <w:pPr>
        <w:spacing w:after="0" w:line="240" w:lineRule="auto"/>
      </w:pPr>
      <w:r>
        <w:separator/>
      </w:r>
    </w:p>
    <w:p w14:paraId="40CEF230" w14:textId="77777777" w:rsidR="001A37D0" w:rsidRDefault="001A37D0"/>
  </w:footnote>
  <w:footnote w:type="continuationSeparator" w:id="0">
    <w:p w14:paraId="261B9FF7" w14:textId="77777777" w:rsidR="001A37D0" w:rsidRDefault="001A37D0" w:rsidP="00EB08CB">
      <w:pPr>
        <w:spacing w:after="0" w:line="240" w:lineRule="auto"/>
      </w:pPr>
      <w:r>
        <w:continuationSeparator/>
      </w:r>
    </w:p>
    <w:p w14:paraId="0CD48599" w14:textId="77777777" w:rsidR="001A37D0" w:rsidRDefault="001A37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37716" w14:textId="07C030F4" w:rsidR="005D0E99" w:rsidRDefault="005D0E99">
    <w:pPr>
      <w:pStyle w:val="Antet"/>
    </w:pPr>
    <w:r>
      <w:rPr>
        <w:noProof/>
        <w:lang w:val="en-US"/>
      </w:rPr>
      <w:drawing>
        <wp:inline distT="0" distB="0" distL="0" distR="0" wp14:anchorId="7322B829" wp14:editId="15FFED97">
          <wp:extent cx="5400000" cy="107619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CY+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10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45DC4"/>
    <w:multiLevelType w:val="hybridMultilevel"/>
    <w:tmpl w:val="8A00B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5"/>
  </w:num>
  <w:num w:numId="4">
    <w:abstractNumId w:val="37"/>
  </w:num>
  <w:num w:numId="5">
    <w:abstractNumId w:val="4"/>
  </w:num>
  <w:num w:numId="6">
    <w:abstractNumId w:val="34"/>
  </w:num>
  <w:num w:numId="7">
    <w:abstractNumId w:val="3"/>
  </w:num>
  <w:num w:numId="8">
    <w:abstractNumId w:val="21"/>
  </w:num>
  <w:num w:numId="9">
    <w:abstractNumId w:val="27"/>
  </w:num>
  <w:num w:numId="10">
    <w:abstractNumId w:val="38"/>
  </w:num>
  <w:num w:numId="11">
    <w:abstractNumId w:val="18"/>
  </w:num>
  <w:num w:numId="12">
    <w:abstractNumId w:val="9"/>
  </w:num>
  <w:num w:numId="13">
    <w:abstractNumId w:val="31"/>
  </w:num>
  <w:num w:numId="14">
    <w:abstractNumId w:val="22"/>
  </w:num>
  <w:num w:numId="15">
    <w:abstractNumId w:val="2"/>
  </w:num>
  <w:num w:numId="16">
    <w:abstractNumId w:val="6"/>
  </w:num>
  <w:num w:numId="17">
    <w:abstractNumId w:val="36"/>
  </w:num>
  <w:num w:numId="18">
    <w:abstractNumId w:val="16"/>
  </w:num>
  <w:num w:numId="19">
    <w:abstractNumId w:val="35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  <w:num w:numId="24">
    <w:abstractNumId w:val="13"/>
  </w:num>
  <w:num w:numId="25">
    <w:abstractNumId w:val="20"/>
  </w:num>
  <w:num w:numId="26">
    <w:abstractNumId w:val="0"/>
  </w:num>
  <w:num w:numId="27">
    <w:abstractNumId w:val="32"/>
  </w:num>
  <w:num w:numId="28">
    <w:abstractNumId w:val="24"/>
  </w:num>
  <w:num w:numId="29">
    <w:abstractNumId w:val="19"/>
  </w:num>
  <w:num w:numId="30">
    <w:abstractNumId w:val="10"/>
  </w:num>
  <w:num w:numId="31">
    <w:abstractNumId w:val="29"/>
  </w:num>
  <w:num w:numId="32">
    <w:abstractNumId w:val="15"/>
  </w:num>
  <w:num w:numId="33">
    <w:abstractNumId w:val="12"/>
  </w:num>
  <w:num w:numId="34">
    <w:abstractNumId w:val="26"/>
  </w:num>
  <w:num w:numId="35">
    <w:abstractNumId w:val="1"/>
  </w:num>
  <w:num w:numId="36">
    <w:abstractNumId w:val="23"/>
  </w:num>
  <w:num w:numId="37">
    <w:abstractNumId w:val="11"/>
  </w:num>
  <w:num w:numId="38">
    <w:abstractNumId w:val="2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8B"/>
    <w:rsid w:val="000014A6"/>
    <w:rsid w:val="00006144"/>
    <w:rsid w:val="00013276"/>
    <w:rsid w:val="00013BBE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EDF"/>
    <w:rsid w:val="000F1E99"/>
    <w:rsid w:val="001034E2"/>
    <w:rsid w:val="00104B60"/>
    <w:rsid w:val="0010652D"/>
    <w:rsid w:val="001255FE"/>
    <w:rsid w:val="001269E5"/>
    <w:rsid w:val="0013204D"/>
    <w:rsid w:val="00135016"/>
    <w:rsid w:val="001366C6"/>
    <w:rsid w:val="00165229"/>
    <w:rsid w:val="001667F3"/>
    <w:rsid w:val="001730A4"/>
    <w:rsid w:val="00190B95"/>
    <w:rsid w:val="00192547"/>
    <w:rsid w:val="001A0239"/>
    <w:rsid w:val="001A37D0"/>
    <w:rsid w:val="001A7E73"/>
    <w:rsid w:val="001B349F"/>
    <w:rsid w:val="001B621D"/>
    <w:rsid w:val="001C3FF4"/>
    <w:rsid w:val="001D0C21"/>
    <w:rsid w:val="001D73A8"/>
    <w:rsid w:val="001E0AD0"/>
    <w:rsid w:val="001E3B38"/>
    <w:rsid w:val="001E66E3"/>
    <w:rsid w:val="001F4AB7"/>
    <w:rsid w:val="001F4AFA"/>
    <w:rsid w:val="001F72B8"/>
    <w:rsid w:val="00201DB2"/>
    <w:rsid w:val="00214656"/>
    <w:rsid w:val="00214822"/>
    <w:rsid w:val="002163CA"/>
    <w:rsid w:val="00216AC5"/>
    <w:rsid w:val="00217DF1"/>
    <w:rsid w:val="00226386"/>
    <w:rsid w:val="002276FF"/>
    <w:rsid w:val="002306AC"/>
    <w:rsid w:val="00236C3A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4522"/>
    <w:rsid w:val="00294F91"/>
    <w:rsid w:val="002970F9"/>
    <w:rsid w:val="002A1606"/>
    <w:rsid w:val="002B19FD"/>
    <w:rsid w:val="002B3D4A"/>
    <w:rsid w:val="002B5030"/>
    <w:rsid w:val="002D6F52"/>
    <w:rsid w:val="002D7D42"/>
    <w:rsid w:val="002E6B39"/>
    <w:rsid w:val="002F6EEF"/>
    <w:rsid w:val="0030321D"/>
    <w:rsid w:val="00307FB0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8191B"/>
    <w:rsid w:val="00381C1A"/>
    <w:rsid w:val="003836A6"/>
    <w:rsid w:val="003862CE"/>
    <w:rsid w:val="00393390"/>
    <w:rsid w:val="003B19BA"/>
    <w:rsid w:val="003B5860"/>
    <w:rsid w:val="003C04F6"/>
    <w:rsid w:val="003C409F"/>
    <w:rsid w:val="003C49E0"/>
    <w:rsid w:val="003C4A48"/>
    <w:rsid w:val="003D1E64"/>
    <w:rsid w:val="003D2CD1"/>
    <w:rsid w:val="003F1493"/>
    <w:rsid w:val="00404EF9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358D"/>
    <w:rsid w:val="0052382A"/>
    <w:rsid w:val="00532937"/>
    <w:rsid w:val="00533CFD"/>
    <w:rsid w:val="00536873"/>
    <w:rsid w:val="00536A4E"/>
    <w:rsid w:val="00542671"/>
    <w:rsid w:val="00542801"/>
    <w:rsid w:val="005522B3"/>
    <w:rsid w:val="00553040"/>
    <w:rsid w:val="00557CAB"/>
    <w:rsid w:val="005614DE"/>
    <w:rsid w:val="005615AA"/>
    <w:rsid w:val="005705E4"/>
    <w:rsid w:val="00571D2A"/>
    <w:rsid w:val="00574C4A"/>
    <w:rsid w:val="00580BFD"/>
    <w:rsid w:val="005906F6"/>
    <w:rsid w:val="00595DA9"/>
    <w:rsid w:val="00597F30"/>
    <w:rsid w:val="005A0E8C"/>
    <w:rsid w:val="005A1400"/>
    <w:rsid w:val="005A1EEA"/>
    <w:rsid w:val="005A69B3"/>
    <w:rsid w:val="005A6DBC"/>
    <w:rsid w:val="005B3753"/>
    <w:rsid w:val="005B7D1F"/>
    <w:rsid w:val="005C2709"/>
    <w:rsid w:val="005D0E99"/>
    <w:rsid w:val="005D5A17"/>
    <w:rsid w:val="005E3840"/>
    <w:rsid w:val="005E4B25"/>
    <w:rsid w:val="005E7D64"/>
    <w:rsid w:val="005F4E0E"/>
    <w:rsid w:val="00611726"/>
    <w:rsid w:val="00612992"/>
    <w:rsid w:val="00616470"/>
    <w:rsid w:val="00623B5D"/>
    <w:rsid w:val="00623D41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6239"/>
    <w:rsid w:val="00672AF0"/>
    <w:rsid w:val="00681EDC"/>
    <w:rsid w:val="0068528E"/>
    <w:rsid w:val="006908CA"/>
    <w:rsid w:val="00695627"/>
    <w:rsid w:val="00695CF8"/>
    <w:rsid w:val="00697990"/>
    <w:rsid w:val="006A413F"/>
    <w:rsid w:val="006A62EE"/>
    <w:rsid w:val="006B01B6"/>
    <w:rsid w:val="006B114B"/>
    <w:rsid w:val="006D15F9"/>
    <w:rsid w:val="006D1D78"/>
    <w:rsid w:val="006D79F2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61DFC"/>
    <w:rsid w:val="00767452"/>
    <w:rsid w:val="00770AF8"/>
    <w:rsid w:val="00776D2E"/>
    <w:rsid w:val="0078149E"/>
    <w:rsid w:val="00792442"/>
    <w:rsid w:val="007933FD"/>
    <w:rsid w:val="007958FC"/>
    <w:rsid w:val="007A1400"/>
    <w:rsid w:val="007A215B"/>
    <w:rsid w:val="007A753B"/>
    <w:rsid w:val="007B1BA4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52226"/>
    <w:rsid w:val="008701A6"/>
    <w:rsid w:val="00870859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E2008"/>
    <w:rsid w:val="008E2281"/>
    <w:rsid w:val="0090148A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111E"/>
    <w:rsid w:val="0095442D"/>
    <w:rsid w:val="00954EC5"/>
    <w:rsid w:val="00966FD3"/>
    <w:rsid w:val="0097700F"/>
    <w:rsid w:val="00977961"/>
    <w:rsid w:val="00980F37"/>
    <w:rsid w:val="00981CFE"/>
    <w:rsid w:val="00990614"/>
    <w:rsid w:val="009B1228"/>
    <w:rsid w:val="009C1E99"/>
    <w:rsid w:val="009C5EB2"/>
    <w:rsid w:val="009C7AFF"/>
    <w:rsid w:val="009D0516"/>
    <w:rsid w:val="009D26CF"/>
    <w:rsid w:val="009D2F93"/>
    <w:rsid w:val="009E39EE"/>
    <w:rsid w:val="009F1FE4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7C4C"/>
    <w:rsid w:val="00A36F5B"/>
    <w:rsid w:val="00A36FF5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B03E1F"/>
    <w:rsid w:val="00B06023"/>
    <w:rsid w:val="00B1025D"/>
    <w:rsid w:val="00B17085"/>
    <w:rsid w:val="00B1716E"/>
    <w:rsid w:val="00B2444A"/>
    <w:rsid w:val="00B2624F"/>
    <w:rsid w:val="00B27D4D"/>
    <w:rsid w:val="00B30BF5"/>
    <w:rsid w:val="00B36D17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56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92FD8"/>
    <w:rsid w:val="00C94E56"/>
    <w:rsid w:val="00C9727A"/>
    <w:rsid w:val="00C97FCA"/>
    <w:rsid w:val="00CA1C63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13A6"/>
    <w:rsid w:val="00D47276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D3525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77D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4045D"/>
    <w:rsid w:val="00F45382"/>
    <w:rsid w:val="00F4581E"/>
    <w:rsid w:val="00F475E9"/>
    <w:rsid w:val="00F512CE"/>
    <w:rsid w:val="00F60773"/>
    <w:rsid w:val="00F652D5"/>
    <w:rsid w:val="00F65FDE"/>
    <w:rsid w:val="00F80F64"/>
    <w:rsid w:val="00F83C3B"/>
    <w:rsid w:val="00F915A5"/>
    <w:rsid w:val="00F93205"/>
    <w:rsid w:val="00FB060D"/>
    <w:rsid w:val="00FB10ED"/>
    <w:rsid w:val="00FB4505"/>
    <w:rsid w:val="00FB5F6C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5D"/>
    <w:pPr>
      <w:jc w:val="both"/>
    </w:pPr>
    <w:rPr>
      <w:rFonts w:ascii="Myriad Pro" w:hAnsi="Myriad P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Tabelgril">
    <w:name w:val="Table Grid"/>
    <w:basedOn w:val="TabelNorma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TabelNormal"/>
    <w:next w:val="Tabelgri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B08CB"/>
  </w:style>
  <w:style w:type="paragraph" w:styleId="Subsol">
    <w:name w:val="footer"/>
    <w:basedOn w:val="Normal"/>
    <w:link w:val="SubsolCaracte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B08CB"/>
  </w:style>
  <w:style w:type="character" w:styleId="Hyperlink">
    <w:name w:val="Hyperlink"/>
    <w:basedOn w:val="Fontdeparagrafimplicit"/>
    <w:uiPriority w:val="99"/>
    <w:unhideWhenUsed/>
    <w:rsid w:val="007A215B"/>
    <w:rPr>
      <w:color w:val="0000FF" w:themeColor="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36F5B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A36F5B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bullet1Char">
    <w:name w:val="bullet1 Char"/>
    <w:basedOn w:val="Fontdeparagrafimplicit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Listparagraf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Robust">
    <w:name w:val="Strong"/>
    <w:basedOn w:val="Fontdeparagrafimplicit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Titlu1Caracter">
    <w:name w:val="Titlu 1 Caracter"/>
    <w:basedOn w:val="Fontdeparagrafimplicit"/>
    <w:link w:val="Titlu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3D1E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D1E64"/>
    <w:rPr>
      <w:sz w:val="20"/>
      <w:szCs w:val="20"/>
    </w:rPr>
  </w:style>
  <w:style w:type="paragraph" w:styleId="Revizuire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HyperlinkParcurs">
    <w:name w:val="FollowedHyperlink"/>
    <w:basedOn w:val="Fontdeparagrafimplicit"/>
    <w:uiPriority w:val="99"/>
    <w:semiHidden/>
    <w:unhideWhenUsed/>
    <w:rsid w:val="00A82B4E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Titlu2Caracter">
    <w:name w:val="Titlu 2 Caracter"/>
    <w:basedOn w:val="Fontdeparagrafimplicit"/>
    <w:link w:val="Titlu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rspaiere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DCE3-D2BF-4D88-ADD9-EC499193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Steven David</dc:creator>
  <cp:lastModifiedBy>AS</cp:lastModifiedBy>
  <cp:revision>2</cp:revision>
  <cp:lastPrinted>2020-05-27T13:44:00Z</cp:lastPrinted>
  <dcterms:created xsi:type="dcterms:W3CDTF">2021-03-22T12:27:00Z</dcterms:created>
  <dcterms:modified xsi:type="dcterms:W3CDTF">2021-03-22T12:27:00Z</dcterms:modified>
</cp:coreProperties>
</file>