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4495E00C" w:rsidR="00D82C18" w:rsidRPr="00352471" w:rsidRDefault="00B71D66" w:rsidP="006D7128">
      <w:pPr>
        <w:rPr>
          <w:rFonts w:ascii="Verdana" w:hAnsi="Verdana"/>
        </w:rPr>
      </w:pPr>
      <w:r>
        <w:rPr>
          <w:rFonts w:ascii="Verdana" w:hAnsi="Verdana"/>
          <w:b/>
          <w:sz w:val="32"/>
          <w:szCs w:val="32"/>
        </w:rPr>
        <w:t xml:space="preserve">Plan de </w:t>
      </w:r>
      <w:r w:rsidR="004A72DE">
        <w:rPr>
          <w:rFonts w:ascii="Verdana" w:hAnsi="Verdana"/>
          <w:b/>
          <w:sz w:val="32"/>
          <w:szCs w:val="32"/>
        </w:rPr>
        <w:t>la session</w:t>
      </w:r>
    </w:p>
    <w:p w14:paraId="297047B4" w14:textId="77777777" w:rsidR="00B71D66" w:rsidRPr="00352471" w:rsidRDefault="00B71D66" w:rsidP="00B71D66">
      <w:pPr>
        <w:pStyle w:val="Paragraphedeliste"/>
        <w:ind w:left="360"/>
        <w:rPr>
          <w:rFonts w:ascii="Verdana" w:hAnsi="Verdana"/>
        </w:rPr>
      </w:pPr>
    </w:p>
    <w:p w14:paraId="6857C56D" w14:textId="771C7A49" w:rsidR="00D82C18" w:rsidRPr="00352471" w:rsidRDefault="00D82C18" w:rsidP="006D7128">
      <w:pPr>
        <w:rPr>
          <w:rFonts w:ascii="Verdana" w:hAnsi="Verdana"/>
          <w:b/>
          <w:sz w:val="22"/>
          <w:szCs w:val="22"/>
        </w:rPr>
      </w:pPr>
      <w:r>
        <w:rPr>
          <w:rFonts w:ascii="Verdana" w:hAnsi="Verdana"/>
          <w:sz w:val="28"/>
          <w:szCs w:val="28"/>
        </w:rPr>
        <w:t>Session 2.1.3 (Technologie)</w:t>
      </w:r>
    </w:p>
    <w:p w14:paraId="0A3DD02D" w14:textId="77777777" w:rsidR="00D82C18" w:rsidRPr="00352471" w:rsidRDefault="00D82C18" w:rsidP="00B71D66">
      <w:pPr>
        <w:ind w:left="720"/>
        <w:rPr>
          <w:rFonts w:ascii="Verdana" w:hAnsi="Verdana"/>
        </w:rPr>
      </w:pPr>
    </w:p>
    <w:tbl>
      <w:tblPr>
        <w:tblStyle w:val="Grilledutableau"/>
        <w:tblW w:w="0" w:type="auto"/>
        <w:tblLook w:val="04A0" w:firstRow="1" w:lastRow="0" w:firstColumn="1" w:lastColumn="0" w:noHBand="0" w:noVBand="1"/>
      </w:tblPr>
      <w:tblGrid>
        <w:gridCol w:w="1698"/>
        <w:gridCol w:w="4552"/>
        <w:gridCol w:w="2760"/>
      </w:tblGrid>
      <w:tr w:rsidR="003406F3" w:rsidRPr="00352471" w14:paraId="58A3485E" w14:textId="77777777" w:rsidTr="0074158D">
        <w:trPr>
          <w:trHeight w:val="872"/>
        </w:trPr>
        <w:tc>
          <w:tcPr>
            <w:tcW w:w="6228" w:type="dxa"/>
            <w:gridSpan w:val="2"/>
            <w:shd w:val="clear" w:color="auto" w:fill="DEEAF6" w:themeFill="accent5" w:themeFillTint="33"/>
            <w:vAlign w:val="center"/>
          </w:tcPr>
          <w:p w14:paraId="0067FF35" w14:textId="1274B420" w:rsidR="00D82C18" w:rsidRPr="00352471" w:rsidRDefault="00D82C18" w:rsidP="00352471">
            <w:pPr>
              <w:rPr>
                <w:rFonts w:ascii="Verdana" w:hAnsi="Verdana"/>
                <w:sz w:val="22"/>
                <w:szCs w:val="22"/>
              </w:rPr>
            </w:pPr>
            <w:r>
              <w:rPr>
                <w:rFonts w:ascii="Verdana" w:hAnsi="Verdana"/>
                <w:sz w:val="22"/>
                <w:szCs w:val="22"/>
              </w:rPr>
              <w:t xml:space="preserve">Session 2.1.3 (Technologie) </w:t>
            </w:r>
          </w:p>
        </w:tc>
        <w:tc>
          <w:tcPr>
            <w:tcW w:w="2782" w:type="dxa"/>
            <w:shd w:val="clear" w:color="auto" w:fill="DEEAF6" w:themeFill="accent5" w:themeFillTint="33"/>
            <w:vAlign w:val="center"/>
          </w:tcPr>
          <w:p w14:paraId="30B631DA" w14:textId="3423D33C" w:rsidR="00D82C18" w:rsidRPr="00352471" w:rsidRDefault="00D82C18" w:rsidP="0074158D">
            <w:pPr>
              <w:rPr>
                <w:rFonts w:ascii="Verdana" w:hAnsi="Verdana"/>
                <w:sz w:val="22"/>
                <w:szCs w:val="22"/>
              </w:rPr>
            </w:pPr>
            <w:r>
              <w:rPr>
                <w:rFonts w:ascii="Verdana" w:hAnsi="Verdana"/>
                <w:sz w:val="22"/>
                <w:szCs w:val="22"/>
              </w:rPr>
              <w:t>Durée : 150 Minutes</w:t>
            </w:r>
          </w:p>
        </w:tc>
      </w:tr>
      <w:tr w:rsidR="003406F3" w:rsidRPr="00352471" w14:paraId="7C1107AB" w14:textId="77777777" w:rsidTr="009709E0">
        <w:trPr>
          <w:trHeight w:val="2051"/>
        </w:trPr>
        <w:tc>
          <w:tcPr>
            <w:tcW w:w="9010" w:type="dxa"/>
            <w:gridSpan w:val="3"/>
            <w:vAlign w:val="center"/>
          </w:tcPr>
          <w:p w14:paraId="54042637" w14:textId="6CF61875" w:rsidR="00E7344B" w:rsidRPr="00352471" w:rsidRDefault="00E7344B" w:rsidP="005951B6">
            <w:pPr>
              <w:spacing w:before="120" w:after="120" w:line="280" w:lineRule="exact"/>
              <w:rPr>
                <w:rFonts w:ascii="Verdana" w:hAnsi="Verdana"/>
                <w:b/>
                <w:sz w:val="22"/>
                <w:szCs w:val="22"/>
              </w:rPr>
            </w:pPr>
            <w:r>
              <w:rPr>
                <w:rFonts w:ascii="Verdana" w:hAnsi="Verdana"/>
                <w:b/>
                <w:sz w:val="22"/>
                <w:szCs w:val="22"/>
              </w:rPr>
              <w:t>Ressources nécessaires:</w:t>
            </w:r>
          </w:p>
          <w:p w14:paraId="3E3ADEA0" w14:textId="77777777" w:rsidR="00E7344B" w:rsidRPr="00352471" w:rsidRDefault="00E7344B" w:rsidP="00F62A15">
            <w:pPr>
              <w:pStyle w:val="bul1"/>
              <w:numPr>
                <w:ilvl w:val="0"/>
                <w:numId w:val="6"/>
              </w:numPr>
              <w:spacing w:before="120" w:after="120" w:line="280" w:lineRule="exact"/>
              <w:contextualSpacing/>
              <w:rPr>
                <w:szCs w:val="18"/>
              </w:rPr>
            </w:pPr>
            <w:r>
              <w:t>PC/ordinateur portable sur lequel sont installées des versions logicielles compatibles avec les matériels préparés.</w:t>
            </w:r>
          </w:p>
          <w:p w14:paraId="737B8760" w14:textId="77777777" w:rsidR="00E7344B" w:rsidRPr="00352471" w:rsidRDefault="00E7344B" w:rsidP="00F62A15">
            <w:pPr>
              <w:pStyle w:val="bul1"/>
              <w:numPr>
                <w:ilvl w:val="0"/>
                <w:numId w:val="6"/>
              </w:numPr>
              <w:spacing w:before="120" w:after="120" w:line="280" w:lineRule="exact"/>
              <w:contextualSpacing/>
              <w:rPr>
                <w:szCs w:val="18"/>
              </w:rPr>
            </w:pPr>
            <w:r>
              <w:t>Projecteur et écran mural.</w:t>
            </w:r>
          </w:p>
          <w:p w14:paraId="65055340" w14:textId="77777777" w:rsidR="00E7344B" w:rsidRPr="00352471" w:rsidRDefault="00E7344B" w:rsidP="00F62A15">
            <w:pPr>
              <w:pStyle w:val="bul1"/>
              <w:numPr>
                <w:ilvl w:val="0"/>
                <w:numId w:val="6"/>
              </w:numPr>
              <w:spacing w:before="120" w:after="120" w:line="280" w:lineRule="exact"/>
              <w:contextualSpacing/>
              <w:rPr>
                <w:szCs w:val="18"/>
              </w:rPr>
            </w:pPr>
            <w:r>
              <w:t xml:space="preserve">Accès à Internet (si possible). </w:t>
            </w:r>
          </w:p>
          <w:p w14:paraId="4B2A4031" w14:textId="77777777" w:rsidR="00E7344B" w:rsidRPr="00352471" w:rsidRDefault="00E7344B" w:rsidP="00B569A5">
            <w:pPr>
              <w:pStyle w:val="bul1"/>
              <w:numPr>
                <w:ilvl w:val="0"/>
                <w:numId w:val="6"/>
              </w:numPr>
              <w:spacing w:before="120" w:after="120" w:line="280" w:lineRule="exact"/>
              <w:contextualSpacing/>
              <w:rPr>
                <w:i/>
                <w:szCs w:val="18"/>
              </w:rPr>
            </w:pPr>
            <w:r>
              <w:t>Papiers et stylos pour les participants.</w:t>
            </w:r>
          </w:p>
          <w:p w14:paraId="14CF9EF0" w14:textId="7B59DCA5" w:rsidR="00D71168" w:rsidRPr="004A72DE" w:rsidRDefault="00D71168" w:rsidP="00352471">
            <w:pPr>
              <w:pStyle w:val="bul1"/>
              <w:numPr>
                <w:ilvl w:val="0"/>
                <w:numId w:val="0"/>
              </w:numPr>
              <w:spacing w:before="120" w:after="120" w:line="280" w:lineRule="exact"/>
              <w:ind w:left="360"/>
              <w:contextualSpacing/>
              <w:rPr>
                <w:i/>
                <w:szCs w:val="18"/>
              </w:rPr>
            </w:pPr>
          </w:p>
        </w:tc>
      </w:tr>
      <w:tr w:rsidR="003406F3" w:rsidRPr="00352471" w14:paraId="635F2EFD" w14:textId="77777777" w:rsidTr="00B569A5">
        <w:trPr>
          <w:trHeight w:val="1241"/>
        </w:trPr>
        <w:tc>
          <w:tcPr>
            <w:tcW w:w="9010" w:type="dxa"/>
            <w:gridSpan w:val="3"/>
            <w:vAlign w:val="center"/>
          </w:tcPr>
          <w:p w14:paraId="34602AF3" w14:textId="1EB448F3" w:rsidR="00A03CF0" w:rsidRPr="00352471" w:rsidRDefault="00A03CF0" w:rsidP="00F62A15">
            <w:pPr>
              <w:spacing w:before="120" w:after="120" w:line="280" w:lineRule="exact"/>
              <w:rPr>
                <w:rFonts w:ascii="Verdana" w:hAnsi="Verdana"/>
                <w:b/>
                <w:sz w:val="22"/>
                <w:szCs w:val="22"/>
              </w:rPr>
            </w:pPr>
            <w:r>
              <w:rPr>
                <w:rFonts w:ascii="Verdana" w:hAnsi="Verdana"/>
                <w:b/>
                <w:sz w:val="22"/>
                <w:szCs w:val="22"/>
              </w:rPr>
              <w:t xml:space="preserve">Objectif de la session:  </w:t>
            </w:r>
          </w:p>
          <w:p w14:paraId="3FE58655" w14:textId="592073C8" w:rsidR="00A03CF0" w:rsidRPr="00352471" w:rsidRDefault="00352471" w:rsidP="00BD6890">
            <w:pPr>
              <w:spacing w:before="120" w:after="120" w:line="280" w:lineRule="exact"/>
              <w:jc w:val="both"/>
              <w:rPr>
                <w:rFonts w:ascii="Verdana" w:hAnsi="Verdana"/>
                <w:sz w:val="18"/>
                <w:szCs w:val="18"/>
              </w:rPr>
            </w:pPr>
            <w:r>
              <w:rPr>
                <w:rFonts w:ascii="Verdana" w:hAnsi="Verdana"/>
                <w:sz w:val="18"/>
                <w:szCs w:val="18"/>
              </w:rPr>
              <w:t>L'objectif de cette session est de donner aux participants des informations actualisées sur les nouveaux types de criminalité et de menaces résultant de l’utilisation des nouvelles technologies. Certains sujets qui ont été brièvement abordés dans le cours d'introduction seront étudiés plus en détail au cours de cette session.</w:t>
            </w:r>
          </w:p>
        </w:tc>
      </w:tr>
      <w:tr w:rsidR="003406F3" w:rsidRPr="00352471" w14:paraId="1B5A80A7" w14:textId="77777777" w:rsidTr="00D71168">
        <w:trPr>
          <w:trHeight w:val="1943"/>
        </w:trPr>
        <w:tc>
          <w:tcPr>
            <w:tcW w:w="9010" w:type="dxa"/>
            <w:gridSpan w:val="3"/>
            <w:vAlign w:val="center"/>
          </w:tcPr>
          <w:p w14:paraId="559A7E05" w14:textId="77777777" w:rsidR="00A03CF0" w:rsidRPr="00352471" w:rsidRDefault="00271010" w:rsidP="00F62A15">
            <w:pPr>
              <w:spacing w:before="120" w:after="120" w:line="280" w:lineRule="exact"/>
              <w:rPr>
                <w:rFonts w:ascii="Verdana" w:hAnsi="Verdana"/>
                <w:b/>
                <w:sz w:val="22"/>
                <w:szCs w:val="22"/>
              </w:rPr>
            </w:pPr>
            <w:r>
              <w:rPr>
                <w:rFonts w:ascii="Verdana" w:hAnsi="Verdana"/>
                <w:b/>
                <w:sz w:val="22"/>
                <w:szCs w:val="22"/>
              </w:rPr>
              <w:t>Objectifs:</w:t>
            </w:r>
          </w:p>
          <w:p w14:paraId="0E68E032" w14:textId="77777777" w:rsidR="00D71168" w:rsidRPr="00352471" w:rsidRDefault="00D71168" w:rsidP="00D71168">
            <w:pPr>
              <w:tabs>
                <w:tab w:val="left" w:pos="426"/>
                <w:tab w:val="left" w:pos="851"/>
              </w:tabs>
              <w:spacing w:line="280" w:lineRule="exact"/>
              <w:contextualSpacing/>
              <w:jc w:val="both"/>
              <w:rPr>
                <w:rFonts w:ascii="Verdana" w:eastAsia="Times New Roman" w:hAnsi="Verdana" w:cs="Times New Roman"/>
                <w:sz w:val="18"/>
                <w:szCs w:val="18"/>
              </w:rPr>
            </w:pPr>
            <w:r>
              <w:rPr>
                <w:rFonts w:ascii="Verdana" w:hAnsi="Verdana"/>
                <w:sz w:val="18"/>
                <w:szCs w:val="18"/>
              </w:rPr>
              <w:t>Au terme de la présente session, les participants pourront :</w:t>
            </w:r>
          </w:p>
          <w:p w14:paraId="411B9372" w14:textId="02E8F468" w:rsidR="00F8680C" w:rsidRPr="00352471" w:rsidRDefault="006B067C" w:rsidP="00352471">
            <w:pPr>
              <w:pStyle w:val="bul1"/>
              <w:spacing w:line="280" w:lineRule="exact"/>
            </w:pPr>
            <w:r>
              <w:t>Expliquer les différentes formes de compromission de la messagerie d’entreprise (CME)</w:t>
            </w:r>
          </w:p>
          <w:p w14:paraId="59F45DBF" w14:textId="77777777" w:rsidR="00F8680C" w:rsidRPr="00352471" w:rsidRDefault="006B067C" w:rsidP="00352471">
            <w:pPr>
              <w:pStyle w:val="bul1"/>
              <w:spacing w:line="280" w:lineRule="exact"/>
            </w:pPr>
            <w:r>
              <w:t>Identifier les menaces posées par l'internet des objets (IdO)</w:t>
            </w:r>
          </w:p>
          <w:p w14:paraId="0EBD405B" w14:textId="49EED6E0" w:rsidR="00F8680C" w:rsidRPr="00352471" w:rsidRDefault="006B067C" w:rsidP="00352471">
            <w:pPr>
              <w:pStyle w:val="bul1"/>
              <w:spacing w:line="280" w:lineRule="exact"/>
            </w:pPr>
            <w:r>
              <w:t>Faire la distinction entre les différentes couches d</w:t>
            </w:r>
            <w:r w:rsidR="00081741">
              <w:t>e l</w:t>
            </w:r>
            <w:r>
              <w:t>'internet</w:t>
            </w:r>
          </w:p>
          <w:p w14:paraId="0D5A9FFB" w14:textId="77777777" w:rsidR="00F8680C" w:rsidRPr="00352471" w:rsidRDefault="006B067C" w:rsidP="00352471">
            <w:pPr>
              <w:pStyle w:val="bul1"/>
              <w:spacing w:line="280" w:lineRule="exact"/>
            </w:pPr>
            <w:r>
              <w:t>Expliquer comment sont effectuées les transactions en monnaies virtuelles</w:t>
            </w:r>
          </w:p>
          <w:p w14:paraId="61ABEAC5" w14:textId="39CB2372" w:rsidR="0036129C" w:rsidRPr="004A72DE" w:rsidRDefault="0036129C" w:rsidP="00352471">
            <w:pPr>
              <w:pStyle w:val="bul1"/>
              <w:numPr>
                <w:ilvl w:val="0"/>
                <w:numId w:val="0"/>
              </w:numPr>
              <w:spacing w:line="280" w:lineRule="exact"/>
            </w:pPr>
          </w:p>
        </w:tc>
      </w:tr>
      <w:tr w:rsidR="003406F3" w:rsidRPr="00352471" w14:paraId="03110757" w14:textId="77777777" w:rsidTr="00F813A3">
        <w:trPr>
          <w:trHeight w:val="530"/>
        </w:trPr>
        <w:tc>
          <w:tcPr>
            <w:tcW w:w="9010" w:type="dxa"/>
            <w:gridSpan w:val="3"/>
            <w:tcBorders>
              <w:bottom w:val="single" w:sz="4" w:space="0" w:color="auto"/>
            </w:tcBorders>
            <w:vAlign w:val="center"/>
          </w:tcPr>
          <w:p w14:paraId="7A064E85" w14:textId="17F5D0E6" w:rsidR="005703B7" w:rsidRPr="00352471" w:rsidRDefault="00E95703" w:rsidP="00F62A15">
            <w:pPr>
              <w:spacing w:before="120" w:after="120" w:line="280" w:lineRule="exact"/>
              <w:rPr>
                <w:rFonts w:ascii="Verdana" w:hAnsi="Verdana"/>
                <w:b/>
                <w:sz w:val="22"/>
                <w:szCs w:val="22"/>
              </w:rPr>
            </w:pPr>
            <w:r>
              <w:rPr>
                <w:rFonts w:ascii="Verdana" w:hAnsi="Verdana"/>
                <w:b/>
                <w:sz w:val="22"/>
                <w:szCs w:val="22"/>
              </w:rPr>
              <w:t xml:space="preserve">Indications </w:t>
            </w:r>
            <w:r w:rsidR="00081741">
              <w:rPr>
                <w:rFonts w:ascii="Verdana" w:hAnsi="Verdana"/>
                <w:b/>
                <w:sz w:val="22"/>
                <w:szCs w:val="22"/>
              </w:rPr>
              <w:t>destinées au</w:t>
            </w:r>
            <w:r>
              <w:rPr>
                <w:rFonts w:ascii="Verdana" w:hAnsi="Verdana"/>
                <w:b/>
                <w:sz w:val="22"/>
                <w:szCs w:val="22"/>
              </w:rPr>
              <w:t xml:space="preserve"> formateur</w:t>
            </w:r>
          </w:p>
          <w:p w14:paraId="5EFF4BEF" w14:textId="673231C6" w:rsidR="007B75A9" w:rsidRPr="00352471" w:rsidRDefault="0074158D" w:rsidP="00081741">
            <w:pPr>
              <w:spacing w:before="120" w:after="120" w:line="280" w:lineRule="exact"/>
              <w:jc w:val="both"/>
              <w:rPr>
                <w:rFonts w:ascii="Verdana" w:hAnsi="Verdana"/>
                <w:sz w:val="18"/>
                <w:szCs w:val="18"/>
              </w:rPr>
            </w:pPr>
            <w:r>
              <w:rPr>
                <w:rFonts w:ascii="Verdana" w:hAnsi="Verdana"/>
                <w:sz w:val="18"/>
                <w:szCs w:val="18"/>
              </w:rPr>
              <w:t xml:space="preserve">Cette session a pour but de présenter les nouvelles technologies qui ont une incidence sur le comportement criminel.  L'évaluation des menaces que représente la criminalité sur internet (IOCTA) 2017, qui a été publiée en septembre 2017, est citée dans certaines diapositives car </w:t>
            </w:r>
            <w:r w:rsidR="00081741">
              <w:rPr>
                <w:rFonts w:ascii="Verdana" w:hAnsi="Verdana"/>
                <w:sz w:val="18"/>
                <w:szCs w:val="18"/>
              </w:rPr>
              <w:t>ce rapport contient l</w:t>
            </w:r>
            <w:r>
              <w:rPr>
                <w:rFonts w:ascii="Verdana" w:hAnsi="Verdana"/>
                <w:sz w:val="18"/>
                <w:szCs w:val="18"/>
              </w:rPr>
              <w:t xml:space="preserve">es informations les plus récentes disponibles dans ce domaine.  </w:t>
            </w:r>
            <w:r w:rsidR="00081741">
              <w:rPr>
                <w:rFonts w:ascii="Verdana" w:hAnsi="Verdana"/>
                <w:sz w:val="18"/>
                <w:szCs w:val="18"/>
              </w:rPr>
              <w:t>Il appartiendra aux</w:t>
            </w:r>
            <w:r>
              <w:rPr>
                <w:rFonts w:ascii="Verdana" w:hAnsi="Verdana"/>
                <w:sz w:val="18"/>
                <w:szCs w:val="18"/>
              </w:rPr>
              <w:t xml:space="preserve"> formateurs </w:t>
            </w:r>
            <w:r w:rsidR="00081741">
              <w:rPr>
                <w:rFonts w:ascii="Verdana" w:hAnsi="Verdana"/>
                <w:sz w:val="18"/>
                <w:szCs w:val="18"/>
              </w:rPr>
              <w:t>de</w:t>
            </w:r>
            <w:r>
              <w:rPr>
                <w:rFonts w:ascii="Verdana" w:hAnsi="Verdana"/>
                <w:sz w:val="18"/>
                <w:szCs w:val="18"/>
              </w:rPr>
              <w:t xml:space="preserve"> les actualiser au fur et à mesure de la publication de nouveaux rapports et de nouvelles données. Les vidéos utilisées lors de cette session sont publiques et peuvent être téléchargées gratuitement et utilisées.  Le formateur peut choisir de faire des démonstrations pour illustrer son propos. Il pourrait, par exemple, présenter le navigateur TOR lors de la session sur le </w:t>
            </w:r>
            <w:r w:rsidRPr="00081741">
              <w:rPr>
                <w:rFonts w:ascii="Verdana" w:hAnsi="Verdana"/>
                <w:i/>
                <w:sz w:val="18"/>
                <w:szCs w:val="18"/>
              </w:rPr>
              <w:t>darknet</w:t>
            </w:r>
            <w:r>
              <w:rPr>
                <w:rFonts w:ascii="Verdana" w:hAnsi="Verdana"/>
                <w:sz w:val="18"/>
                <w:szCs w:val="18"/>
              </w:rPr>
              <w:t xml:space="preserve"> pour montrer aux participants comment accéder aux outils de la cybercriminalité en ligne.  </w:t>
            </w:r>
          </w:p>
        </w:tc>
      </w:tr>
      <w:tr w:rsidR="003406F3" w:rsidRPr="00352471"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467861FE" w:rsidR="005A4E47" w:rsidRPr="00352471" w:rsidRDefault="00081741" w:rsidP="00081741">
            <w:pPr>
              <w:rPr>
                <w:rFonts w:ascii="Verdana" w:hAnsi="Verdana"/>
                <w:b/>
                <w:sz w:val="28"/>
                <w:szCs w:val="28"/>
              </w:rPr>
            </w:pPr>
            <w:r>
              <w:rPr>
                <w:rFonts w:ascii="Verdana" w:hAnsi="Verdana"/>
                <w:b/>
                <w:sz w:val="28"/>
                <w:szCs w:val="28"/>
              </w:rPr>
              <w:t>Contenu de la session</w:t>
            </w:r>
          </w:p>
        </w:tc>
      </w:tr>
      <w:tr w:rsidR="003406F3" w:rsidRPr="00352471" w14:paraId="57CC7AA4" w14:textId="77777777" w:rsidTr="00CB3026">
        <w:trPr>
          <w:trHeight w:val="629"/>
        </w:trPr>
        <w:tc>
          <w:tcPr>
            <w:tcW w:w="1615" w:type="dxa"/>
            <w:shd w:val="clear" w:color="auto" w:fill="D9E2F3" w:themeFill="accent1" w:themeFillTint="33"/>
            <w:vAlign w:val="center"/>
          </w:tcPr>
          <w:p w14:paraId="4538C338" w14:textId="77777777" w:rsidR="00D82C18" w:rsidRPr="00352471" w:rsidRDefault="00E13BE7" w:rsidP="00CB3026">
            <w:pPr>
              <w:jc w:val="center"/>
              <w:rPr>
                <w:rFonts w:ascii="Verdana" w:hAnsi="Verdana"/>
                <w:b/>
                <w:sz w:val="22"/>
                <w:szCs w:val="22"/>
              </w:rPr>
            </w:pPr>
            <w:r>
              <w:rPr>
                <w:rFonts w:ascii="Verdana" w:hAnsi="Verdana"/>
                <w:b/>
                <w:sz w:val="22"/>
                <w:szCs w:val="22"/>
              </w:rPr>
              <w:t>Numéros des diapositives</w:t>
            </w:r>
          </w:p>
        </w:tc>
        <w:tc>
          <w:tcPr>
            <w:tcW w:w="7395" w:type="dxa"/>
            <w:gridSpan w:val="2"/>
            <w:shd w:val="clear" w:color="auto" w:fill="D9E2F3" w:themeFill="accent1" w:themeFillTint="33"/>
            <w:vAlign w:val="center"/>
          </w:tcPr>
          <w:p w14:paraId="2DA616FC" w14:textId="77777777" w:rsidR="00D82C18" w:rsidRPr="00352471" w:rsidRDefault="00E13BE7">
            <w:pPr>
              <w:rPr>
                <w:rFonts w:ascii="Verdana" w:hAnsi="Verdana"/>
                <w:b/>
                <w:sz w:val="22"/>
                <w:szCs w:val="22"/>
              </w:rPr>
            </w:pPr>
            <w:r>
              <w:rPr>
                <w:rFonts w:ascii="Verdana" w:hAnsi="Verdana"/>
                <w:b/>
                <w:sz w:val="22"/>
                <w:szCs w:val="22"/>
              </w:rPr>
              <w:t>Contenu</w:t>
            </w:r>
          </w:p>
        </w:tc>
      </w:tr>
      <w:tr w:rsidR="003406F3" w:rsidRPr="00352471" w14:paraId="11A12D7E" w14:textId="77777777" w:rsidTr="00DB09DC">
        <w:trPr>
          <w:trHeight w:val="530"/>
        </w:trPr>
        <w:tc>
          <w:tcPr>
            <w:tcW w:w="1615" w:type="dxa"/>
            <w:vAlign w:val="center"/>
          </w:tcPr>
          <w:p w14:paraId="5A89CF27" w14:textId="6DFAF3E8" w:rsidR="00D82C18" w:rsidRPr="00352471" w:rsidRDefault="003630ED" w:rsidP="002131BC">
            <w:pPr>
              <w:spacing w:before="120" w:after="120" w:line="280" w:lineRule="exact"/>
              <w:jc w:val="center"/>
              <w:rPr>
                <w:rFonts w:ascii="Verdana" w:hAnsi="Verdana"/>
                <w:sz w:val="18"/>
                <w:szCs w:val="18"/>
              </w:rPr>
            </w:pPr>
            <w:r>
              <w:rPr>
                <w:rFonts w:ascii="Verdana" w:hAnsi="Verdana"/>
                <w:sz w:val="18"/>
                <w:szCs w:val="18"/>
              </w:rPr>
              <w:t>1 à 3</w:t>
            </w:r>
          </w:p>
        </w:tc>
        <w:tc>
          <w:tcPr>
            <w:tcW w:w="7395" w:type="dxa"/>
            <w:gridSpan w:val="2"/>
            <w:vAlign w:val="center"/>
          </w:tcPr>
          <w:p w14:paraId="36345B59" w14:textId="1EE7ABB3" w:rsidR="003630ED" w:rsidRPr="00352471" w:rsidRDefault="00DB09DC" w:rsidP="00081741">
            <w:pPr>
              <w:tabs>
                <w:tab w:val="left" w:pos="426"/>
                <w:tab w:val="left" w:pos="851"/>
              </w:tabs>
              <w:spacing w:before="120" w:after="120" w:line="280" w:lineRule="exact"/>
              <w:jc w:val="both"/>
              <w:rPr>
                <w:rFonts w:ascii="Verdana" w:hAnsi="Verdana"/>
                <w:sz w:val="18"/>
                <w:szCs w:val="18"/>
              </w:rPr>
            </w:pPr>
            <w:r>
              <w:rPr>
                <w:rFonts w:ascii="Verdana" w:hAnsi="Verdana"/>
                <w:sz w:val="18"/>
                <w:szCs w:val="18"/>
              </w:rPr>
              <w:t xml:space="preserve">Les premières diapositives définissent la structure et les objectifs de cette session. Les participants auront la possibilité de poser des questions préliminaires sur </w:t>
            </w:r>
            <w:r w:rsidR="00081741">
              <w:rPr>
                <w:rFonts w:ascii="Verdana" w:hAnsi="Verdana"/>
                <w:sz w:val="18"/>
                <w:szCs w:val="18"/>
              </w:rPr>
              <w:t>ces deux points</w:t>
            </w:r>
            <w:r>
              <w:rPr>
                <w:rFonts w:ascii="Verdana" w:hAnsi="Verdana"/>
                <w:sz w:val="18"/>
                <w:szCs w:val="18"/>
              </w:rPr>
              <w:t>.</w:t>
            </w:r>
          </w:p>
        </w:tc>
      </w:tr>
      <w:tr w:rsidR="009709E0" w:rsidRPr="00352471" w14:paraId="71E3AEF2" w14:textId="77777777" w:rsidTr="0074158D">
        <w:trPr>
          <w:trHeight w:val="539"/>
        </w:trPr>
        <w:tc>
          <w:tcPr>
            <w:tcW w:w="1615" w:type="dxa"/>
            <w:vAlign w:val="center"/>
          </w:tcPr>
          <w:p w14:paraId="644F4525" w14:textId="1F06DCB8" w:rsidR="009709E0" w:rsidRDefault="009709E0" w:rsidP="00D71168">
            <w:pPr>
              <w:jc w:val="center"/>
              <w:rPr>
                <w:rFonts w:ascii="Verdana" w:hAnsi="Verdana"/>
                <w:sz w:val="18"/>
                <w:szCs w:val="18"/>
              </w:rPr>
            </w:pPr>
            <w:r>
              <w:rPr>
                <w:rFonts w:ascii="Verdana" w:hAnsi="Verdana"/>
                <w:sz w:val="18"/>
                <w:szCs w:val="18"/>
              </w:rPr>
              <w:lastRenderedPageBreak/>
              <w:t>4 à 18</w:t>
            </w:r>
          </w:p>
        </w:tc>
        <w:tc>
          <w:tcPr>
            <w:tcW w:w="7395" w:type="dxa"/>
            <w:gridSpan w:val="2"/>
            <w:vAlign w:val="center"/>
          </w:tcPr>
          <w:p w14:paraId="501C89EA" w14:textId="49D1F76F" w:rsidR="009709E0" w:rsidRDefault="009709E0" w:rsidP="00081741">
            <w:pPr>
              <w:pStyle w:val="Sous-titre"/>
              <w:spacing w:beforeLines="20" w:before="48" w:afterLines="120" w:after="288" w:line="280" w:lineRule="exact"/>
              <w:rPr>
                <w:rFonts w:ascii="Verdana" w:hAnsi="Verdana"/>
                <w:szCs w:val="18"/>
              </w:rPr>
            </w:pPr>
            <w:r>
              <w:rPr>
                <w:rFonts w:ascii="Verdana" w:hAnsi="Verdana"/>
                <w:szCs w:val="18"/>
              </w:rPr>
              <w:t xml:space="preserve">Ces diapositives donnent des informations sur l'influence de l'internet dans le monde (diapositives 5 à 12) et dans le pays où le cours est dispensé (diapositives 13 à 18).  Le formateur </w:t>
            </w:r>
            <w:r w:rsidR="00081741">
              <w:rPr>
                <w:rFonts w:ascii="Verdana" w:hAnsi="Verdana"/>
                <w:szCs w:val="18"/>
              </w:rPr>
              <w:t>doit</w:t>
            </w:r>
            <w:r>
              <w:rPr>
                <w:rFonts w:ascii="Verdana" w:hAnsi="Verdana"/>
                <w:szCs w:val="18"/>
              </w:rPr>
              <w:t xml:space="preserve"> veiller à ce que ces diapositives correspondent à la situation du pays où le cours est dispensé et à les utiliser pour examiner l'impact de l'internet au niveau national et mondial. </w:t>
            </w:r>
          </w:p>
        </w:tc>
      </w:tr>
      <w:tr w:rsidR="009709E0" w:rsidRPr="00352471" w14:paraId="3A56FCB4" w14:textId="77777777" w:rsidTr="0074158D">
        <w:trPr>
          <w:trHeight w:val="539"/>
        </w:trPr>
        <w:tc>
          <w:tcPr>
            <w:tcW w:w="1615" w:type="dxa"/>
            <w:vAlign w:val="center"/>
          </w:tcPr>
          <w:p w14:paraId="26A94FCD" w14:textId="3629612E" w:rsidR="009709E0" w:rsidRDefault="009709E0" w:rsidP="00D71168">
            <w:pPr>
              <w:jc w:val="center"/>
              <w:rPr>
                <w:rFonts w:ascii="Verdana" w:hAnsi="Verdana"/>
                <w:sz w:val="18"/>
                <w:szCs w:val="18"/>
              </w:rPr>
            </w:pPr>
            <w:r>
              <w:rPr>
                <w:rFonts w:ascii="Verdana" w:hAnsi="Verdana"/>
                <w:sz w:val="18"/>
                <w:szCs w:val="18"/>
              </w:rPr>
              <w:t>19 à 30</w:t>
            </w:r>
          </w:p>
        </w:tc>
        <w:tc>
          <w:tcPr>
            <w:tcW w:w="7395" w:type="dxa"/>
            <w:gridSpan w:val="2"/>
            <w:vAlign w:val="center"/>
          </w:tcPr>
          <w:p w14:paraId="48673487" w14:textId="43375A24" w:rsidR="009709E0" w:rsidRDefault="009709E0" w:rsidP="00081741">
            <w:pPr>
              <w:pStyle w:val="Sous-titre"/>
              <w:spacing w:beforeLines="20" w:before="48" w:afterLines="120" w:after="288" w:line="280" w:lineRule="exact"/>
              <w:rPr>
                <w:rFonts w:ascii="Verdana" w:hAnsi="Verdana"/>
                <w:szCs w:val="18"/>
              </w:rPr>
            </w:pPr>
            <w:r>
              <w:rPr>
                <w:rFonts w:ascii="Verdana" w:hAnsi="Verdana"/>
                <w:szCs w:val="18"/>
              </w:rPr>
              <w:t xml:space="preserve">Ces diapositives fournissent des renseignements sur des crimes récents qui ont eu un retentissement important.  Le formateur devrait se familiariser avec les crimes commis et présenter ceux qui sont pertinents pour la région où la formation est dispensée. </w:t>
            </w:r>
            <w:r w:rsidR="00081741">
              <w:rPr>
                <w:rFonts w:ascii="Verdana" w:hAnsi="Verdana"/>
                <w:szCs w:val="18"/>
              </w:rPr>
              <w:t>Il</w:t>
            </w:r>
            <w:r>
              <w:rPr>
                <w:rFonts w:ascii="Verdana" w:hAnsi="Verdana"/>
                <w:szCs w:val="18"/>
              </w:rPr>
              <w:t xml:space="preserve"> souhaitera peut-être les remplacer par des cas qui se sont produits dans le pays en question.</w:t>
            </w:r>
          </w:p>
        </w:tc>
      </w:tr>
      <w:tr w:rsidR="003406F3" w:rsidRPr="00352471" w14:paraId="65F07CB5" w14:textId="77777777" w:rsidTr="0074158D">
        <w:trPr>
          <w:trHeight w:val="539"/>
        </w:trPr>
        <w:tc>
          <w:tcPr>
            <w:tcW w:w="1615" w:type="dxa"/>
            <w:vAlign w:val="center"/>
          </w:tcPr>
          <w:p w14:paraId="6F5AEB2D" w14:textId="336D71FA" w:rsidR="00D82C18" w:rsidRPr="00352471" w:rsidRDefault="009709E0" w:rsidP="00D71168">
            <w:pPr>
              <w:jc w:val="center"/>
              <w:rPr>
                <w:rFonts w:ascii="Verdana" w:hAnsi="Verdana"/>
                <w:sz w:val="18"/>
                <w:szCs w:val="18"/>
              </w:rPr>
            </w:pPr>
            <w:r>
              <w:rPr>
                <w:rFonts w:ascii="Verdana" w:hAnsi="Verdana"/>
                <w:sz w:val="18"/>
                <w:szCs w:val="18"/>
              </w:rPr>
              <w:t>31 à 32</w:t>
            </w:r>
          </w:p>
        </w:tc>
        <w:tc>
          <w:tcPr>
            <w:tcW w:w="7395" w:type="dxa"/>
            <w:gridSpan w:val="2"/>
            <w:vAlign w:val="center"/>
          </w:tcPr>
          <w:p w14:paraId="649FEA68" w14:textId="08BA65C1" w:rsidR="002131BC" w:rsidRPr="00352471" w:rsidRDefault="0074158D" w:rsidP="00D71168">
            <w:pPr>
              <w:pStyle w:val="Sous-titre"/>
              <w:spacing w:beforeLines="20" w:before="48" w:afterLines="120" w:after="288" w:line="280" w:lineRule="exact"/>
              <w:rPr>
                <w:rFonts w:ascii="Verdana" w:hAnsi="Verdana"/>
                <w:szCs w:val="18"/>
              </w:rPr>
            </w:pPr>
            <w:r>
              <w:rPr>
                <w:rFonts w:ascii="Verdana" w:hAnsi="Verdana"/>
                <w:szCs w:val="18"/>
              </w:rPr>
              <w:t>A pour but de présenter des informations publiées par l'IOCTA 2017 sur les attaques commises contre les messageries d’entreprise (compromission de la messagerie d’entreprise ou CME).</w:t>
            </w:r>
          </w:p>
        </w:tc>
      </w:tr>
      <w:tr w:rsidR="003406F3" w:rsidRPr="00352471" w14:paraId="3236CF7B" w14:textId="77777777" w:rsidTr="005C56FD">
        <w:trPr>
          <w:trHeight w:val="1295"/>
        </w:trPr>
        <w:tc>
          <w:tcPr>
            <w:tcW w:w="1615" w:type="dxa"/>
            <w:vAlign w:val="center"/>
          </w:tcPr>
          <w:p w14:paraId="63F93ACC" w14:textId="7B1987C1" w:rsidR="00A00A58" w:rsidRPr="00352471" w:rsidRDefault="009709E0" w:rsidP="0018454B">
            <w:pPr>
              <w:jc w:val="center"/>
              <w:rPr>
                <w:rFonts w:ascii="Verdana" w:hAnsi="Verdana"/>
                <w:sz w:val="18"/>
                <w:szCs w:val="18"/>
              </w:rPr>
            </w:pPr>
            <w:r>
              <w:rPr>
                <w:rFonts w:ascii="Verdana" w:hAnsi="Verdana"/>
                <w:sz w:val="18"/>
                <w:szCs w:val="18"/>
              </w:rPr>
              <w:t xml:space="preserve">33 </w:t>
            </w:r>
          </w:p>
        </w:tc>
        <w:tc>
          <w:tcPr>
            <w:tcW w:w="7395" w:type="dxa"/>
            <w:gridSpan w:val="2"/>
            <w:vAlign w:val="center"/>
          </w:tcPr>
          <w:p w14:paraId="6B518A62" w14:textId="722EE2B5" w:rsidR="00B4237D" w:rsidRPr="00352471" w:rsidRDefault="0018454B" w:rsidP="00DA422B">
            <w:pPr>
              <w:spacing w:before="120" w:after="120" w:line="280" w:lineRule="exact"/>
              <w:jc w:val="both"/>
              <w:rPr>
                <w:rFonts w:ascii="Verdana" w:hAnsi="Verdana"/>
                <w:sz w:val="18"/>
                <w:szCs w:val="18"/>
              </w:rPr>
            </w:pPr>
            <w:r>
              <w:rPr>
                <w:rFonts w:ascii="Verdana" w:hAnsi="Verdana"/>
                <w:sz w:val="18"/>
                <w:szCs w:val="18"/>
              </w:rPr>
              <w:t xml:space="preserve">Le formateur doit demander aux participants de répondre à la question posée dans la diapositive.  S'il n'y a pas de réponse, </w:t>
            </w:r>
            <w:r w:rsidR="00DA422B">
              <w:rPr>
                <w:rFonts w:ascii="Verdana" w:hAnsi="Verdana"/>
                <w:sz w:val="18"/>
                <w:szCs w:val="18"/>
              </w:rPr>
              <w:t>le formateur poursuit sa</w:t>
            </w:r>
            <w:r>
              <w:rPr>
                <w:rFonts w:ascii="Verdana" w:hAnsi="Verdana"/>
                <w:sz w:val="18"/>
                <w:szCs w:val="18"/>
              </w:rPr>
              <w:t xml:space="preserve"> présentation.  Si des </w:t>
            </w:r>
            <w:r w:rsidR="00DA422B">
              <w:rPr>
                <w:rFonts w:ascii="Verdana" w:hAnsi="Verdana"/>
                <w:sz w:val="18"/>
                <w:szCs w:val="18"/>
              </w:rPr>
              <w:t>participants citent des exemples</w:t>
            </w:r>
            <w:r>
              <w:rPr>
                <w:rFonts w:ascii="Verdana" w:hAnsi="Verdana"/>
                <w:sz w:val="18"/>
                <w:szCs w:val="18"/>
              </w:rPr>
              <w:t xml:space="preserve">, le formateur </w:t>
            </w:r>
            <w:r w:rsidR="00DA422B">
              <w:rPr>
                <w:rFonts w:ascii="Verdana" w:hAnsi="Verdana"/>
                <w:sz w:val="18"/>
                <w:szCs w:val="18"/>
              </w:rPr>
              <w:t xml:space="preserve">leur </w:t>
            </w:r>
            <w:r>
              <w:rPr>
                <w:rFonts w:ascii="Verdana" w:hAnsi="Verdana"/>
                <w:sz w:val="18"/>
                <w:szCs w:val="18"/>
              </w:rPr>
              <w:t xml:space="preserve">donnera du temps pour qu’ils les présentent en détail et </w:t>
            </w:r>
            <w:r w:rsidR="00DA422B">
              <w:rPr>
                <w:rFonts w:ascii="Verdana" w:hAnsi="Verdana"/>
                <w:sz w:val="18"/>
                <w:szCs w:val="18"/>
              </w:rPr>
              <w:t xml:space="preserve">comparera </w:t>
            </w:r>
            <w:r>
              <w:rPr>
                <w:rFonts w:ascii="Verdana" w:hAnsi="Verdana"/>
                <w:sz w:val="18"/>
                <w:szCs w:val="18"/>
              </w:rPr>
              <w:t xml:space="preserve">les informations communiquées </w:t>
            </w:r>
            <w:r w:rsidR="00DA422B">
              <w:rPr>
                <w:rFonts w:ascii="Verdana" w:hAnsi="Verdana"/>
                <w:sz w:val="18"/>
                <w:szCs w:val="18"/>
              </w:rPr>
              <w:t>à</w:t>
            </w:r>
            <w:r>
              <w:rPr>
                <w:rFonts w:ascii="Verdana" w:hAnsi="Verdana"/>
                <w:sz w:val="18"/>
                <w:szCs w:val="18"/>
              </w:rPr>
              <w:t xml:space="preserve"> celles qui figurent dans la présentation</w:t>
            </w:r>
          </w:p>
        </w:tc>
      </w:tr>
      <w:tr w:rsidR="003406F3" w:rsidRPr="00352471" w14:paraId="5AA3C4AD" w14:textId="77777777" w:rsidTr="000509A6">
        <w:trPr>
          <w:trHeight w:val="557"/>
        </w:trPr>
        <w:tc>
          <w:tcPr>
            <w:tcW w:w="1615" w:type="dxa"/>
            <w:vAlign w:val="center"/>
          </w:tcPr>
          <w:p w14:paraId="07F9F799" w14:textId="25404887" w:rsidR="00A00A58" w:rsidRPr="00352471" w:rsidRDefault="009709E0" w:rsidP="009709E0">
            <w:pPr>
              <w:jc w:val="center"/>
              <w:rPr>
                <w:rFonts w:ascii="Verdana" w:hAnsi="Verdana"/>
                <w:sz w:val="18"/>
                <w:szCs w:val="18"/>
              </w:rPr>
            </w:pPr>
            <w:r>
              <w:rPr>
                <w:rFonts w:ascii="Verdana" w:hAnsi="Verdana"/>
                <w:sz w:val="18"/>
                <w:szCs w:val="18"/>
              </w:rPr>
              <w:t>34 à 42</w:t>
            </w:r>
          </w:p>
        </w:tc>
        <w:tc>
          <w:tcPr>
            <w:tcW w:w="7395" w:type="dxa"/>
            <w:gridSpan w:val="2"/>
            <w:vAlign w:val="center"/>
          </w:tcPr>
          <w:p w14:paraId="1B9C6A39" w14:textId="2862BA5A" w:rsidR="009A2F63" w:rsidRPr="00352471" w:rsidRDefault="0018454B" w:rsidP="00790848">
            <w:pPr>
              <w:spacing w:before="120" w:after="120" w:line="280" w:lineRule="exact"/>
              <w:jc w:val="both"/>
              <w:rPr>
                <w:rFonts w:ascii="Verdana" w:hAnsi="Verdana"/>
                <w:sz w:val="18"/>
                <w:szCs w:val="18"/>
              </w:rPr>
            </w:pPr>
            <w:r>
              <w:rPr>
                <w:rFonts w:ascii="Verdana" w:hAnsi="Verdana"/>
                <w:sz w:val="18"/>
                <w:szCs w:val="18"/>
              </w:rPr>
              <w:t xml:space="preserve">Ces diapositives et les vidéos connexes, qui proviennent de Trend Micro/Europol, expliquent très bien les méthodes utilisées pour prendre le contrôle d’une messagerie d'entreprise (CME) ainsi que les mesures visant à les prévenir.  La vidéo finale présente la prise de contrôle et la manipulation de certains processus internes à l’entreprise, qui est une variante de la compromission de la messagerie d’entreprise. </w:t>
            </w:r>
          </w:p>
        </w:tc>
      </w:tr>
      <w:tr w:rsidR="009A2F63" w:rsidRPr="00352471" w14:paraId="0951A486" w14:textId="77777777" w:rsidTr="00FC677E">
        <w:trPr>
          <w:trHeight w:val="1340"/>
        </w:trPr>
        <w:tc>
          <w:tcPr>
            <w:tcW w:w="1615" w:type="dxa"/>
            <w:vAlign w:val="center"/>
          </w:tcPr>
          <w:p w14:paraId="5D758CF8" w14:textId="2DF95319" w:rsidR="009A2F63" w:rsidRPr="00352471" w:rsidRDefault="009709E0" w:rsidP="009709E0">
            <w:pPr>
              <w:jc w:val="center"/>
              <w:rPr>
                <w:rFonts w:ascii="Verdana" w:hAnsi="Verdana"/>
                <w:sz w:val="18"/>
                <w:szCs w:val="18"/>
              </w:rPr>
            </w:pPr>
            <w:r>
              <w:rPr>
                <w:rFonts w:ascii="Verdana" w:hAnsi="Verdana"/>
                <w:sz w:val="18"/>
                <w:szCs w:val="18"/>
              </w:rPr>
              <w:t>43 à 44</w:t>
            </w:r>
          </w:p>
        </w:tc>
        <w:tc>
          <w:tcPr>
            <w:tcW w:w="7395" w:type="dxa"/>
            <w:gridSpan w:val="2"/>
            <w:vAlign w:val="center"/>
          </w:tcPr>
          <w:p w14:paraId="77EB38C2" w14:textId="045A6351" w:rsidR="009A2F63" w:rsidRDefault="0094549A" w:rsidP="005C56FD">
            <w:pPr>
              <w:spacing w:before="120" w:after="120" w:line="280" w:lineRule="exact"/>
              <w:jc w:val="both"/>
              <w:rPr>
                <w:rFonts w:ascii="Verdana" w:hAnsi="Verdana"/>
                <w:sz w:val="18"/>
                <w:szCs w:val="18"/>
              </w:rPr>
            </w:pPr>
            <w:r>
              <w:rPr>
                <w:rFonts w:ascii="Verdana" w:hAnsi="Verdana"/>
                <w:sz w:val="18"/>
                <w:szCs w:val="18"/>
              </w:rPr>
              <w:t xml:space="preserve">Il s'agit d'une introduction </w:t>
            </w:r>
            <w:r w:rsidR="00DA422B">
              <w:rPr>
                <w:rFonts w:ascii="Verdana" w:hAnsi="Verdana"/>
                <w:sz w:val="18"/>
                <w:szCs w:val="18"/>
              </w:rPr>
              <w:t>à</w:t>
            </w:r>
            <w:r>
              <w:rPr>
                <w:rFonts w:ascii="Verdana" w:hAnsi="Verdana"/>
                <w:sz w:val="18"/>
                <w:szCs w:val="18"/>
              </w:rPr>
              <w:t xml:space="preserve"> l'internet des objets (IdO).  </w:t>
            </w:r>
            <w:r w:rsidR="00DA422B">
              <w:rPr>
                <w:rFonts w:ascii="Verdana" w:hAnsi="Verdana"/>
                <w:sz w:val="18"/>
                <w:szCs w:val="18"/>
              </w:rPr>
              <w:t>Il serait bon que l</w:t>
            </w:r>
            <w:r>
              <w:rPr>
                <w:rFonts w:ascii="Verdana" w:hAnsi="Verdana"/>
                <w:sz w:val="18"/>
                <w:szCs w:val="18"/>
              </w:rPr>
              <w:t xml:space="preserve">e formateur </w:t>
            </w:r>
            <w:r w:rsidR="00DA422B">
              <w:rPr>
                <w:rFonts w:ascii="Verdana" w:hAnsi="Verdana"/>
                <w:sz w:val="18"/>
                <w:szCs w:val="18"/>
              </w:rPr>
              <w:t xml:space="preserve">invite </w:t>
            </w:r>
            <w:r>
              <w:rPr>
                <w:rFonts w:ascii="Verdana" w:hAnsi="Verdana"/>
                <w:sz w:val="18"/>
                <w:szCs w:val="18"/>
              </w:rPr>
              <w:t xml:space="preserve">les participants à faire part de leurs connaissances ou expériences éventuelles dans ce domaine. </w:t>
            </w:r>
          </w:p>
          <w:p w14:paraId="01ADF30B" w14:textId="33CDE9C8" w:rsidR="009709E0" w:rsidRPr="00352471" w:rsidRDefault="00DA422B" w:rsidP="005C56FD">
            <w:pPr>
              <w:spacing w:before="120" w:after="120" w:line="280" w:lineRule="exact"/>
              <w:jc w:val="both"/>
              <w:rPr>
                <w:rFonts w:ascii="Verdana" w:eastAsia="Times New Roman" w:hAnsi="Verdana" w:cs="Times New Roman"/>
                <w:sz w:val="18"/>
                <w:szCs w:val="18"/>
              </w:rPr>
            </w:pPr>
            <w:r>
              <w:rPr>
                <w:rFonts w:ascii="Verdana" w:hAnsi="Verdana"/>
                <w:sz w:val="18"/>
                <w:szCs w:val="18"/>
              </w:rPr>
              <w:t>Il est à</w:t>
            </w:r>
            <w:r w:rsidR="009709E0">
              <w:rPr>
                <w:rFonts w:ascii="Verdana" w:hAnsi="Verdana"/>
                <w:sz w:val="18"/>
                <w:szCs w:val="18"/>
              </w:rPr>
              <w:t xml:space="preserve"> noter que la diapositive 45 est une vidéo qui donne un très bon exemple de la façon dont un véhicule automobile peut être connecté à plusieurs services par IdO et qui montre les avantages de ces services pour le client.   Le formateur peut également réfléchir à la disponibilité des preuves électroniques qui peuvent résulter de ces connexions.</w:t>
            </w:r>
          </w:p>
        </w:tc>
      </w:tr>
      <w:tr w:rsidR="005C56FD" w:rsidRPr="00352471" w14:paraId="2960FE36" w14:textId="77777777" w:rsidTr="0017583E">
        <w:trPr>
          <w:trHeight w:val="1007"/>
        </w:trPr>
        <w:tc>
          <w:tcPr>
            <w:tcW w:w="1615" w:type="dxa"/>
            <w:vAlign w:val="center"/>
          </w:tcPr>
          <w:p w14:paraId="1B19173D" w14:textId="7F466D1A" w:rsidR="005C56FD" w:rsidRPr="00352471" w:rsidRDefault="009709E0" w:rsidP="007C58CF">
            <w:pPr>
              <w:jc w:val="center"/>
              <w:rPr>
                <w:rFonts w:ascii="Verdana" w:hAnsi="Verdana"/>
                <w:sz w:val="18"/>
                <w:szCs w:val="18"/>
              </w:rPr>
            </w:pPr>
            <w:r>
              <w:rPr>
                <w:rFonts w:ascii="Verdana" w:hAnsi="Verdana"/>
                <w:sz w:val="18"/>
                <w:szCs w:val="18"/>
              </w:rPr>
              <w:t>45</w:t>
            </w:r>
          </w:p>
        </w:tc>
        <w:tc>
          <w:tcPr>
            <w:tcW w:w="7395" w:type="dxa"/>
            <w:gridSpan w:val="2"/>
            <w:vAlign w:val="center"/>
          </w:tcPr>
          <w:p w14:paraId="2C9D4B5D" w14:textId="3650B4EC" w:rsidR="005C56FD" w:rsidRPr="00352471" w:rsidRDefault="0094549A" w:rsidP="005154BF">
            <w:pPr>
              <w:spacing w:before="120" w:after="120" w:line="280" w:lineRule="exact"/>
              <w:jc w:val="both"/>
              <w:rPr>
                <w:rFonts w:ascii="Verdana" w:eastAsia="Times New Roman" w:hAnsi="Verdana" w:cs="Times New Roman"/>
                <w:sz w:val="18"/>
                <w:szCs w:val="18"/>
              </w:rPr>
            </w:pPr>
            <w:r>
              <w:rPr>
                <w:rFonts w:ascii="Verdana" w:hAnsi="Verdana"/>
                <w:sz w:val="18"/>
                <w:szCs w:val="18"/>
              </w:rPr>
              <w:t>Cette vidéo donne un très bon exemple de la façon dont un véhicule automobile peut être connecté à plusieurs services par IdO et montre les avantages de ces services pour le client.  Le formateur peut également réfléchir à la disponibilité des preuves électroniques qui peuvent résulter de ces connexions.</w:t>
            </w:r>
          </w:p>
        </w:tc>
      </w:tr>
      <w:tr w:rsidR="0094549A" w:rsidRPr="00352471" w14:paraId="75BF29BF" w14:textId="77777777" w:rsidTr="0094549A">
        <w:trPr>
          <w:trHeight w:val="872"/>
        </w:trPr>
        <w:tc>
          <w:tcPr>
            <w:tcW w:w="1615" w:type="dxa"/>
            <w:vAlign w:val="center"/>
          </w:tcPr>
          <w:p w14:paraId="65DF9397" w14:textId="3C76303E" w:rsidR="0094549A" w:rsidRPr="00352471" w:rsidRDefault="009709E0" w:rsidP="009709E0">
            <w:pPr>
              <w:jc w:val="center"/>
              <w:rPr>
                <w:rFonts w:ascii="Verdana" w:hAnsi="Verdana"/>
                <w:sz w:val="18"/>
                <w:szCs w:val="18"/>
              </w:rPr>
            </w:pPr>
            <w:r>
              <w:rPr>
                <w:rFonts w:ascii="Verdana" w:hAnsi="Verdana"/>
                <w:sz w:val="18"/>
                <w:szCs w:val="18"/>
              </w:rPr>
              <w:t>46</w:t>
            </w:r>
          </w:p>
        </w:tc>
        <w:tc>
          <w:tcPr>
            <w:tcW w:w="7395" w:type="dxa"/>
            <w:gridSpan w:val="2"/>
            <w:vAlign w:val="center"/>
          </w:tcPr>
          <w:p w14:paraId="4D2DEBE2" w14:textId="6B4B9C82" w:rsidR="0094549A" w:rsidRPr="00352471" w:rsidRDefault="0094549A" w:rsidP="005154BF">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Cette diapositive permet de présenter la version IP 6, qui est une plateforme pour l’IdO. </w:t>
            </w:r>
          </w:p>
        </w:tc>
      </w:tr>
      <w:tr w:rsidR="0094549A" w:rsidRPr="00352471" w14:paraId="5D4D7912" w14:textId="77777777" w:rsidTr="00FC677E">
        <w:trPr>
          <w:trHeight w:val="1340"/>
        </w:trPr>
        <w:tc>
          <w:tcPr>
            <w:tcW w:w="1615" w:type="dxa"/>
            <w:vAlign w:val="center"/>
          </w:tcPr>
          <w:p w14:paraId="41B16CC3" w14:textId="4249ED08" w:rsidR="0094549A" w:rsidRPr="00352471" w:rsidRDefault="009709E0" w:rsidP="007C58CF">
            <w:pPr>
              <w:jc w:val="center"/>
              <w:rPr>
                <w:rFonts w:ascii="Verdana" w:hAnsi="Verdana"/>
                <w:sz w:val="18"/>
                <w:szCs w:val="18"/>
              </w:rPr>
            </w:pPr>
            <w:r>
              <w:rPr>
                <w:rFonts w:ascii="Verdana" w:hAnsi="Verdana"/>
                <w:sz w:val="18"/>
                <w:szCs w:val="18"/>
              </w:rPr>
              <w:lastRenderedPageBreak/>
              <w:t>47</w:t>
            </w:r>
          </w:p>
        </w:tc>
        <w:tc>
          <w:tcPr>
            <w:tcW w:w="7395" w:type="dxa"/>
            <w:gridSpan w:val="2"/>
            <w:vAlign w:val="center"/>
          </w:tcPr>
          <w:p w14:paraId="4EA64FBA" w14:textId="0A8E6FFE" w:rsidR="0094549A" w:rsidRPr="00352471" w:rsidRDefault="0094549A" w:rsidP="00DA422B">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Cette diapositive donne au formateur la possibilité </w:t>
            </w:r>
            <w:r w:rsidR="00DA422B">
              <w:rPr>
                <w:rFonts w:ascii="Verdana" w:hAnsi="Verdana"/>
                <w:sz w:val="18"/>
                <w:szCs w:val="18"/>
              </w:rPr>
              <w:t>d’examiner les</w:t>
            </w:r>
            <w:r>
              <w:rPr>
                <w:rFonts w:ascii="Verdana" w:hAnsi="Verdana"/>
                <w:sz w:val="18"/>
                <w:szCs w:val="18"/>
              </w:rPr>
              <w:t xml:space="preserve"> questions de sécurité lié</w:t>
            </w:r>
            <w:r w:rsidR="00DA422B">
              <w:rPr>
                <w:rFonts w:ascii="Verdana" w:hAnsi="Verdana"/>
                <w:sz w:val="18"/>
                <w:szCs w:val="18"/>
              </w:rPr>
              <w:t>e</w:t>
            </w:r>
            <w:r>
              <w:rPr>
                <w:rFonts w:ascii="Verdana" w:hAnsi="Verdana"/>
                <w:sz w:val="18"/>
                <w:szCs w:val="18"/>
              </w:rPr>
              <w:t xml:space="preserve">s aux « appareils connectés » (IdO) et </w:t>
            </w:r>
            <w:r w:rsidR="00DA422B">
              <w:rPr>
                <w:rFonts w:ascii="Verdana" w:hAnsi="Verdana"/>
                <w:sz w:val="18"/>
                <w:szCs w:val="18"/>
              </w:rPr>
              <w:t xml:space="preserve">de faire remarquer </w:t>
            </w:r>
            <w:r>
              <w:rPr>
                <w:rFonts w:ascii="Verdana" w:hAnsi="Verdana"/>
                <w:sz w:val="18"/>
                <w:szCs w:val="18"/>
              </w:rPr>
              <w:t>que leurs fabricants ne sont pas des experts en matière de sécurité.  Les « appareils connectés » sont une bombe à retardement. Le formateur souhaitera peut-être développer les différents points cités en fonction de sa propre connaissance du sujet.</w:t>
            </w:r>
          </w:p>
        </w:tc>
      </w:tr>
      <w:tr w:rsidR="0094549A" w:rsidRPr="00352471" w14:paraId="141BA92D" w14:textId="77777777" w:rsidTr="0094549A">
        <w:trPr>
          <w:trHeight w:val="818"/>
        </w:trPr>
        <w:tc>
          <w:tcPr>
            <w:tcW w:w="1615" w:type="dxa"/>
            <w:vAlign w:val="center"/>
          </w:tcPr>
          <w:p w14:paraId="35867BD0" w14:textId="5C14A1CE" w:rsidR="0094549A" w:rsidRPr="00352471" w:rsidRDefault="009709E0" w:rsidP="009709E0">
            <w:pPr>
              <w:jc w:val="center"/>
              <w:rPr>
                <w:rFonts w:ascii="Verdana" w:hAnsi="Verdana"/>
                <w:sz w:val="18"/>
                <w:szCs w:val="18"/>
              </w:rPr>
            </w:pPr>
            <w:r>
              <w:rPr>
                <w:rFonts w:ascii="Verdana" w:hAnsi="Verdana"/>
                <w:sz w:val="18"/>
                <w:szCs w:val="18"/>
              </w:rPr>
              <w:t>48 à 49</w:t>
            </w:r>
          </w:p>
        </w:tc>
        <w:tc>
          <w:tcPr>
            <w:tcW w:w="7395" w:type="dxa"/>
            <w:gridSpan w:val="2"/>
            <w:vAlign w:val="center"/>
          </w:tcPr>
          <w:p w14:paraId="03489F80" w14:textId="008F9016" w:rsidR="0094549A" w:rsidRPr="00352471" w:rsidRDefault="0094549A" w:rsidP="00DA422B">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Ces diapositives présentent des informations récentes publiées dans le rapport IOCTA 2017. Elles viennent </w:t>
            </w:r>
            <w:r w:rsidR="00DA422B">
              <w:rPr>
                <w:rFonts w:ascii="Verdana" w:hAnsi="Verdana"/>
                <w:sz w:val="18"/>
                <w:szCs w:val="18"/>
              </w:rPr>
              <w:t>éclairer</w:t>
            </w:r>
            <w:r>
              <w:rPr>
                <w:rFonts w:ascii="Verdana" w:hAnsi="Verdana"/>
                <w:sz w:val="18"/>
                <w:szCs w:val="18"/>
              </w:rPr>
              <w:t xml:space="preserve"> les questions soulevées dans la diapositive 20.</w:t>
            </w:r>
          </w:p>
        </w:tc>
      </w:tr>
      <w:tr w:rsidR="0094549A" w:rsidRPr="00352471" w14:paraId="41CCC823" w14:textId="77777777" w:rsidTr="006B067C">
        <w:trPr>
          <w:trHeight w:val="1061"/>
        </w:trPr>
        <w:tc>
          <w:tcPr>
            <w:tcW w:w="1615" w:type="dxa"/>
            <w:vAlign w:val="center"/>
          </w:tcPr>
          <w:p w14:paraId="0435D542" w14:textId="3E346BFB" w:rsidR="0094549A" w:rsidRPr="00352471" w:rsidRDefault="009709E0" w:rsidP="009709E0">
            <w:pPr>
              <w:jc w:val="center"/>
              <w:rPr>
                <w:rFonts w:ascii="Verdana" w:hAnsi="Verdana"/>
                <w:sz w:val="18"/>
                <w:szCs w:val="18"/>
              </w:rPr>
            </w:pPr>
            <w:r>
              <w:rPr>
                <w:rFonts w:ascii="Verdana" w:hAnsi="Verdana"/>
                <w:sz w:val="18"/>
                <w:szCs w:val="18"/>
              </w:rPr>
              <w:t xml:space="preserve">50 à 57 </w:t>
            </w:r>
          </w:p>
        </w:tc>
        <w:tc>
          <w:tcPr>
            <w:tcW w:w="7395" w:type="dxa"/>
            <w:gridSpan w:val="2"/>
            <w:vAlign w:val="center"/>
          </w:tcPr>
          <w:p w14:paraId="2042E80C" w14:textId="7AE5F65D" w:rsidR="0094549A" w:rsidRPr="00352471" w:rsidRDefault="0094549A" w:rsidP="00096913">
            <w:pPr>
              <w:spacing w:before="120" w:after="120" w:line="280" w:lineRule="exact"/>
              <w:jc w:val="both"/>
              <w:rPr>
                <w:rFonts w:ascii="Verdana" w:eastAsia="Times New Roman" w:hAnsi="Verdana" w:cs="Times New Roman"/>
                <w:sz w:val="18"/>
                <w:szCs w:val="18"/>
              </w:rPr>
            </w:pPr>
            <w:r>
              <w:rPr>
                <w:rFonts w:ascii="Verdana" w:hAnsi="Verdana"/>
                <w:sz w:val="18"/>
                <w:szCs w:val="18"/>
              </w:rPr>
              <w:t>Ces diapositives fournissent des informations sur les « appareils connectés » et certaines des questions connexes. Les formateurs sont encouragés à utiliser des exemples qu'ils co</w:t>
            </w:r>
            <w:r w:rsidR="00096913">
              <w:rPr>
                <w:rFonts w:ascii="Verdana" w:hAnsi="Verdana"/>
                <w:sz w:val="18"/>
                <w:szCs w:val="18"/>
              </w:rPr>
              <w:t>nnaissent, en particulier s'il s’agit de</w:t>
            </w:r>
            <w:r>
              <w:rPr>
                <w:rFonts w:ascii="Verdana" w:hAnsi="Verdana"/>
                <w:sz w:val="18"/>
                <w:szCs w:val="18"/>
              </w:rPr>
              <w:t xml:space="preserve"> problèmes de sécurité, comme c'est le cas avec iKettle, une bouilloire connectée au wifi.</w:t>
            </w:r>
          </w:p>
        </w:tc>
      </w:tr>
      <w:tr w:rsidR="0094549A" w:rsidRPr="00352471" w14:paraId="15F7B384" w14:textId="77777777" w:rsidTr="006B067C">
        <w:trPr>
          <w:trHeight w:val="674"/>
        </w:trPr>
        <w:tc>
          <w:tcPr>
            <w:tcW w:w="1615" w:type="dxa"/>
            <w:vAlign w:val="center"/>
          </w:tcPr>
          <w:p w14:paraId="37C890B0" w14:textId="470DF2C5" w:rsidR="0094549A" w:rsidRPr="00352471" w:rsidRDefault="009709E0" w:rsidP="009709E0">
            <w:pPr>
              <w:jc w:val="center"/>
              <w:rPr>
                <w:rFonts w:ascii="Verdana" w:hAnsi="Verdana"/>
                <w:sz w:val="18"/>
                <w:szCs w:val="18"/>
              </w:rPr>
            </w:pPr>
            <w:r>
              <w:rPr>
                <w:rFonts w:ascii="Verdana" w:hAnsi="Verdana"/>
                <w:sz w:val="18"/>
                <w:szCs w:val="18"/>
              </w:rPr>
              <w:t>58 à 60</w:t>
            </w:r>
          </w:p>
        </w:tc>
        <w:tc>
          <w:tcPr>
            <w:tcW w:w="7395" w:type="dxa"/>
            <w:gridSpan w:val="2"/>
            <w:vAlign w:val="center"/>
          </w:tcPr>
          <w:p w14:paraId="24637121" w14:textId="4C9E0910" w:rsidR="0094549A" w:rsidRPr="00352471" w:rsidRDefault="006B067C" w:rsidP="005154BF">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Ces diapositives marquent le début de la session sur le </w:t>
            </w:r>
            <w:r w:rsidRPr="00096913">
              <w:rPr>
                <w:rFonts w:ascii="Verdana" w:hAnsi="Verdana"/>
                <w:i/>
                <w:sz w:val="18"/>
                <w:szCs w:val="18"/>
              </w:rPr>
              <w:t>darknet</w:t>
            </w:r>
            <w:r>
              <w:rPr>
                <w:rFonts w:ascii="Verdana" w:hAnsi="Verdana"/>
                <w:sz w:val="18"/>
                <w:szCs w:val="18"/>
              </w:rPr>
              <w:t xml:space="preserve"> et les services</w:t>
            </w:r>
            <w:r w:rsidR="00C10527">
              <w:rPr>
                <w:rFonts w:ascii="Verdana" w:hAnsi="Verdana"/>
                <w:sz w:val="18"/>
                <w:szCs w:val="18"/>
              </w:rPr>
              <w:t xml:space="preserve"> connexes</w:t>
            </w:r>
            <w:r>
              <w:rPr>
                <w:rFonts w:ascii="Verdana" w:hAnsi="Verdana"/>
                <w:sz w:val="18"/>
                <w:szCs w:val="18"/>
              </w:rPr>
              <w:t xml:space="preserve">.  Elles reprennent des informations publiées dans le rapport de l'IOCTA qui permettent de placer le sujet dans son contexte et de le développer.  </w:t>
            </w:r>
          </w:p>
        </w:tc>
      </w:tr>
      <w:tr w:rsidR="0094549A" w:rsidRPr="00352471" w14:paraId="21B212C4" w14:textId="77777777" w:rsidTr="00FC677E">
        <w:trPr>
          <w:trHeight w:val="1340"/>
        </w:trPr>
        <w:tc>
          <w:tcPr>
            <w:tcW w:w="1615" w:type="dxa"/>
            <w:vAlign w:val="center"/>
          </w:tcPr>
          <w:p w14:paraId="5AAE8F17" w14:textId="24A08F5A" w:rsidR="0094549A" w:rsidRPr="00352471" w:rsidRDefault="009709E0" w:rsidP="009709E0">
            <w:pPr>
              <w:jc w:val="center"/>
              <w:rPr>
                <w:rFonts w:ascii="Verdana" w:hAnsi="Verdana"/>
                <w:sz w:val="18"/>
                <w:szCs w:val="18"/>
              </w:rPr>
            </w:pPr>
            <w:r>
              <w:rPr>
                <w:rFonts w:ascii="Verdana" w:hAnsi="Verdana"/>
                <w:sz w:val="18"/>
                <w:szCs w:val="18"/>
              </w:rPr>
              <w:t>61 à 67</w:t>
            </w:r>
          </w:p>
        </w:tc>
        <w:tc>
          <w:tcPr>
            <w:tcW w:w="7395" w:type="dxa"/>
            <w:gridSpan w:val="2"/>
            <w:vAlign w:val="center"/>
          </w:tcPr>
          <w:p w14:paraId="75B451C6" w14:textId="3F7D24DF" w:rsidR="0094549A" w:rsidRPr="00352471" w:rsidRDefault="006B067C" w:rsidP="00C10527">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Ces diapositives expliquent l'utilisation criminelle du </w:t>
            </w:r>
            <w:r w:rsidRPr="00C10527">
              <w:rPr>
                <w:rFonts w:ascii="Verdana" w:hAnsi="Verdana"/>
                <w:i/>
                <w:sz w:val="18"/>
                <w:szCs w:val="18"/>
              </w:rPr>
              <w:t>darknet</w:t>
            </w:r>
            <w:r>
              <w:rPr>
                <w:rFonts w:ascii="Verdana" w:hAnsi="Verdana"/>
                <w:sz w:val="18"/>
                <w:szCs w:val="18"/>
              </w:rPr>
              <w:t xml:space="preserve"> et </w:t>
            </w:r>
            <w:r w:rsidR="00C10527">
              <w:rPr>
                <w:rFonts w:ascii="Verdana" w:hAnsi="Verdana"/>
                <w:sz w:val="18"/>
                <w:szCs w:val="18"/>
              </w:rPr>
              <w:t>des</w:t>
            </w:r>
            <w:r>
              <w:rPr>
                <w:rFonts w:ascii="Verdana" w:hAnsi="Verdana"/>
                <w:sz w:val="18"/>
                <w:szCs w:val="18"/>
              </w:rPr>
              <w:t xml:space="preserve"> services offerts sur ce réseau et présentent des exemples réussis de fermeture de sites </w:t>
            </w:r>
            <w:r w:rsidR="00C10527">
              <w:rPr>
                <w:rFonts w:ascii="Verdana" w:hAnsi="Verdana"/>
                <w:sz w:val="18"/>
                <w:szCs w:val="18"/>
              </w:rPr>
              <w:t xml:space="preserve">exploités à des fins </w:t>
            </w:r>
            <w:r>
              <w:rPr>
                <w:rFonts w:ascii="Verdana" w:hAnsi="Verdana"/>
                <w:sz w:val="18"/>
                <w:szCs w:val="18"/>
              </w:rPr>
              <w:t xml:space="preserve">criminelles. Le formateur est encouragé à montrer en direct comment accéder au </w:t>
            </w:r>
            <w:r w:rsidRPr="00C10527">
              <w:rPr>
                <w:rFonts w:ascii="Verdana" w:hAnsi="Verdana"/>
                <w:i/>
                <w:sz w:val="18"/>
                <w:szCs w:val="18"/>
              </w:rPr>
              <w:t>darknet</w:t>
            </w:r>
            <w:r>
              <w:rPr>
                <w:rFonts w:ascii="Verdana" w:hAnsi="Verdana"/>
                <w:sz w:val="18"/>
                <w:szCs w:val="18"/>
              </w:rPr>
              <w:t xml:space="preserve">, </w:t>
            </w:r>
            <w:r w:rsidR="00C10527">
              <w:rPr>
                <w:rFonts w:ascii="Verdana" w:hAnsi="Verdana"/>
                <w:sz w:val="18"/>
                <w:szCs w:val="18"/>
              </w:rPr>
              <w:t>s’il y a lieu</w:t>
            </w:r>
            <w:r>
              <w:rPr>
                <w:rFonts w:ascii="Verdana" w:hAnsi="Verdana"/>
                <w:sz w:val="18"/>
                <w:szCs w:val="18"/>
              </w:rPr>
              <w:t xml:space="preserve"> et s’il existe une connexion internet appropriée.</w:t>
            </w:r>
          </w:p>
        </w:tc>
      </w:tr>
      <w:tr w:rsidR="0094549A" w:rsidRPr="00352471" w14:paraId="0C2EC300" w14:textId="77777777" w:rsidTr="00FC677E">
        <w:trPr>
          <w:trHeight w:val="1340"/>
        </w:trPr>
        <w:tc>
          <w:tcPr>
            <w:tcW w:w="1615" w:type="dxa"/>
            <w:vAlign w:val="center"/>
          </w:tcPr>
          <w:p w14:paraId="5AF505FC" w14:textId="41D86713" w:rsidR="0094549A" w:rsidRPr="00352471" w:rsidRDefault="009709E0" w:rsidP="009709E0">
            <w:pPr>
              <w:jc w:val="center"/>
              <w:rPr>
                <w:rFonts w:ascii="Verdana" w:hAnsi="Verdana"/>
                <w:sz w:val="18"/>
                <w:szCs w:val="18"/>
              </w:rPr>
            </w:pPr>
            <w:r>
              <w:rPr>
                <w:rFonts w:ascii="Verdana" w:hAnsi="Verdana"/>
                <w:sz w:val="18"/>
                <w:szCs w:val="18"/>
              </w:rPr>
              <w:t>68 à 77</w:t>
            </w:r>
          </w:p>
        </w:tc>
        <w:tc>
          <w:tcPr>
            <w:tcW w:w="7395" w:type="dxa"/>
            <w:gridSpan w:val="2"/>
            <w:vAlign w:val="center"/>
          </w:tcPr>
          <w:p w14:paraId="04F37DD3" w14:textId="4904D137" w:rsidR="0094549A" w:rsidRPr="00352471" w:rsidRDefault="006B067C" w:rsidP="00C10527">
            <w:pPr>
              <w:spacing w:before="120" w:after="120" w:line="280" w:lineRule="exact"/>
              <w:jc w:val="both"/>
              <w:rPr>
                <w:rFonts w:ascii="Verdana" w:eastAsia="Times New Roman" w:hAnsi="Verdana" w:cs="Times New Roman"/>
                <w:sz w:val="18"/>
                <w:szCs w:val="18"/>
              </w:rPr>
            </w:pPr>
            <w:r>
              <w:rPr>
                <w:rFonts w:ascii="Verdana" w:hAnsi="Verdana"/>
                <w:sz w:val="18"/>
                <w:szCs w:val="18"/>
              </w:rPr>
              <w:t>Ces diapositives sont un rappel des questions soulevées dans le cours d'introduction</w:t>
            </w:r>
            <w:r w:rsidR="00C10527">
              <w:rPr>
                <w:rFonts w:ascii="Verdana" w:hAnsi="Verdana"/>
                <w:sz w:val="18"/>
                <w:szCs w:val="18"/>
              </w:rPr>
              <w:t xml:space="preserve"> ; elles sont complétées par une </w:t>
            </w:r>
            <w:r>
              <w:rPr>
                <w:rFonts w:ascii="Verdana" w:hAnsi="Verdana"/>
                <w:sz w:val="18"/>
                <w:szCs w:val="18"/>
              </w:rPr>
              <w:t xml:space="preserve">vidéo et présentent, comme pour d’autres sujets, les informations les plus récentes </w:t>
            </w:r>
            <w:r w:rsidR="00C10527">
              <w:rPr>
                <w:rFonts w:ascii="Verdana" w:hAnsi="Verdana"/>
                <w:sz w:val="18"/>
                <w:szCs w:val="18"/>
              </w:rPr>
              <w:t>contenus dans le</w:t>
            </w:r>
            <w:r>
              <w:rPr>
                <w:rFonts w:ascii="Verdana" w:hAnsi="Verdana"/>
                <w:sz w:val="18"/>
                <w:szCs w:val="18"/>
              </w:rPr>
              <w:t xml:space="preserve"> rapport IOCTA 2017.</w:t>
            </w:r>
          </w:p>
        </w:tc>
      </w:tr>
      <w:tr w:rsidR="003406F3" w:rsidRPr="00352471" w14:paraId="07D9F9A7" w14:textId="77777777" w:rsidTr="00FC677E">
        <w:trPr>
          <w:trHeight w:val="1340"/>
        </w:trPr>
        <w:tc>
          <w:tcPr>
            <w:tcW w:w="1615" w:type="dxa"/>
            <w:vAlign w:val="center"/>
          </w:tcPr>
          <w:p w14:paraId="0F0112E8" w14:textId="36963B69" w:rsidR="00A00A58" w:rsidRPr="00352471" w:rsidRDefault="009709E0" w:rsidP="009709E0">
            <w:pPr>
              <w:jc w:val="center"/>
              <w:rPr>
                <w:rFonts w:ascii="Verdana" w:hAnsi="Verdana"/>
                <w:sz w:val="18"/>
                <w:szCs w:val="18"/>
              </w:rPr>
            </w:pPr>
            <w:r>
              <w:rPr>
                <w:rFonts w:ascii="Verdana" w:hAnsi="Verdana"/>
                <w:sz w:val="18"/>
                <w:szCs w:val="18"/>
              </w:rPr>
              <w:t>78 à 79</w:t>
            </w:r>
          </w:p>
        </w:tc>
        <w:tc>
          <w:tcPr>
            <w:tcW w:w="7395" w:type="dxa"/>
            <w:gridSpan w:val="2"/>
            <w:vAlign w:val="center"/>
          </w:tcPr>
          <w:p w14:paraId="373F061B" w14:textId="0663DA41" w:rsidR="00A00A58" w:rsidRPr="00352471" w:rsidRDefault="00FC677E" w:rsidP="005154BF">
            <w:pPr>
              <w:spacing w:before="120" w:after="120" w:line="280" w:lineRule="exact"/>
              <w:jc w:val="both"/>
              <w:rPr>
                <w:rFonts w:ascii="Verdana" w:hAnsi="Verdana"/>
                <w:i/>
                <w:sz w:val="18"/>
                <w:szCs w:val="18"/>
              </w:rPr>
            </w:pPr>
            <w:r>
              <w:rPr>
                <w:rFonts w:ascii="Verdana" w:hAnsi="Verdana"/>
                <w:sz w:val="18"/>
                <w:szCs w:val="18"/>
              </w:rPr>
              <w:t>Le formateur devrait récapituler les objectifs de la session avec les participants et leur donner la possibilité de poser toutes les questions relatives aux sujets abordés dans cette leçon.</w:t>
            </w:r>
          </w:p>
        </w:tc>
      </w:tr>
      <w:tr w:rsidR="003406F3" w:rsidRPr="00352471" w14:paraId="2ECF09B7" w14:textId="77777777" w:rsidTr="00CB3026">
        <w:trPr>
          <w:trHeight w:val="1412"/>
        </w:trPr>
        <w:tc>
          <w:tcPr>
            <w:tcW w:w="9010" w:type="dxa"/>
            <w:gridSpan w:val="3"/>
            <w:vAlign w:val="center"/>
          </w:tcPr>
          <w:p w14:paraId="55ED1F4B"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t>Exercices pratiques</w:t>
            </w:r>
          </w:p>
          <w:p w14:paraId="04D65D89" w14:textId="1EEA00DF" w:rsidR="00CB3026" w:rsidRPr="00352471" w:rsidRDefault="006B067C" w:rsidP="005F4B3C">
            <w:pPr>
              <w:spacing w:before="120" w:after="120" w:line="280" w:lineRule="exact"/>
              <w:rPr>
                <w:rFonts w:ascii="Verdana" w:hAnsi="Verdana"/>
                <w:sz w:val="18"/>
                <w:szCs w:val="18"/>
              </w:rPr>
            </w:pPr>
            <w:r>
              <w:rPr>
                <w:rFonts w:ascii="Verdana" w:hAnsi="Verdana"/>
                <w:sz w:val="18"/>
                <w:szCs w:val="18"/>
              </w:rPr>
              <w:t>Il n'y a pas d'exercices pratiques obligatoires mais le formateur est encouragé à faire une démonstration en direct de l'accès au darknet, le cas échéant.</w:t>
            </w:r>
          </w:p>
        </w:tc>
      </w:tr>
      <w:tr w:rsidR="003406F3" w:rsidRPr="00352471" w14:paraId="603967A2" w14:textId="77777777" w:rsidTr="00801300">
        <w:tc>
          <w:tcPr>
            <w:tcW w:w="9010" w:type="dxa"/>
            <w:gridSpan w:val="3"/>
            <w:vAlign w:val="center"/>
          </w:tcPr>
          <w:p w14:paraId="57B48D1E"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t>Évaluation/Vérification des connaissances</w:t>
            </w:r>
          </w:p>
          <w:p w14:paraId="4496975B" w14:textId="1C1AE392" w:rsidR="00CB3026" w:rsidRPr="00352471" w:rsidRDefault="00B468A3" w:rsidP="00C10527">
            <w:pPr>
              <w:spacing w:before="120" w:after="120" w:line="280" w:lineRule="exact"/>
              <w:jc w:val="both"/>
              <w:rPr>
                <w:rFonts w:ascii="Verdana" w:hAnsi="Verdana"/>
                <w:sz w:val="18"/>
                <w:szCs w:val="18"/>
              </w:rPr>
            </w:pPr>
            <w:r>
              <w:rPr>
                <w:rFonts w:ascii="Verdana" w:hAnsi="Verdana"/>
                <w:sz w:val="18"/>
                <w:szCs w:val="18"/>
              </w:rPr>
              <w:t xml:space="preserve">Aucune évaluation formelle n'a été préparée pour cette session. </w:t>
            </w:r>
            <w:r w:rsidR="00C10527">
              <w:rPr>
                <w:rFonts w:ascii="Verdana" w:hAnsi="Verdana"/>
                <w:sz w:val="18"/>
                <w:szCs w:val="18"/>
              </w:rPr>
              <w:t>Le formateur compte sur une participation active des</w:t>
            </w:r>
            <w:r>
              <w:rPr>
                <w:rFonts w:ascii="Verdana" w:hAnsi="Verdana"/>
                <w:sz w:val="18"/>
                <w:szCs w:val="18"/>
              </w:rPr>
              <w:t xml:space="preserve"> participants</w:t>
            </w:r>
            <w:r w:rsidR="00C10527">
              <w:rPr>
                <w:rFonts w:ascii="Verdana" w:hAnsi="Verdana"/>
                <w:sz w:val="18"/>
                <w:szCs w:val="18"/>
              </w:rPr>
              <w:t xml:space="preserve">. </w:t>
            </w:r>
            <w:bookmarkStart w:id="0" w:name="_GoBack"/>
            <w:bookmarkEnd w:id="0"/>
            <w:r>
              <w:rPr>
                <w:rFonts w:ascii="Verdana" w:hAnsi="Verdana"/>
                <w:sz w:val="18"/>
                <w:szCs w:val="18"/>
              </w:rPr>
              <w:t xml:space="preserve"> </w:t>
            </w:r>
          </w:p>
        </w:tc>
      </w:tr>
    </w:tbl>
    <w:p w14:paraId="15498912" w14:textId="77777777" w:rsidR="00D82C18" w:rsidRPr="00352471" w:rsidRDefault="00D82C18">
      <w:pPr>
        <w:rPr>
          <w:rFonts w:ascii="Verdana" w:hAnsi="Verdana"/>
        </w:rPr>
      </w:pPr>
    </w:p>
    <w:sectPr w:rsidR="00D82C18" w:rsidRPr="00352471"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83CB0"/>
    <w:multiLevelType w:val="hybridMultilevel"/>
    <w:tmpl w:val="F3AEF7C4"/>
    <w:lvl w:ilvl="0" w:tplc="D8BE76D8">
      <w:start w:val="1"/>
      <w:numFmt w:val="bullet"/>
      <w:lvlText w:val="•"/>
      <w:lvlJc w:val="left"/>
      <w:pPr>
        <w:tabs>
          <w:tab w:val="num" w:pos="720"/>
        </w:tabs>
        <w:ind w:left="720" w:hanging="360"/>
      </w:pPr>
      <w:rPr>
        <w:rFonts w:ascii="Arial" w:hAnsi="Arial" w:hint="default"/>
      </w:rPr>
    </w:lvl>
    <w:lvl w:ilvl="1" w:tplc="C22A5C82" w:tentative="1">
      <w:start w:val="1"/>
      <w:numFmt w:val="bullet"/>
      <w:lvlText w:val="•"/>
      <w:lvlJc w:val="left"/>
      <w:pPr>
        <w:tabs>
          <w:tab w:val="num" w:pos="1440"/>
        </w:tabs>
        <w:ind w:left="1440" w:hanging="360"/>
      </w:pPr>
      <w:rPr>
        <w:rFonts w:ascii="Arial" w:hAnsi="Arial" w:hint="default"/>
      </w:rPr>
    </w:lvl>
    <w:lvl w:ilvl="2" w:tplc="690EB038" w:tentative="1">
      <w:start w:val="1"/>
      <w:numFmt w:val="bullet"/>
      <w:lvlText w:val="•"/>
      <w:lvlJc w:val="left"/>
      <w:pPr>
        <w:tabs>
          <w:tab w:val="num" w:pos="2160"/>
        </w:tabs>
        <w:ind w:left="2160" w:hanging="360"/>
      </w:pPr>
      <w:rPr>
        <w:rFonts w:ascii="Arial" w:hAnsi="Arial" w:hint="default"/>
      </w:rPr>
    </w:lvl>
    <w:lvl w:ilvl="3" w:tplc="D2886CFC" w:tentative="1">
      <w:start w:val="1"/>
      <w:numFmt w:val="bullet"/>
      <w:lvlText w:val="•"/>
      <w:lvlJc w:val="left"/>
      <w:pPr>
        <w:tabs>
          <w:tab w:val="num" w:pos="2880"/>
        </w:tabs>
        <w:ind w:left="2880" w:hanging="360"/>
      </w:pPr>
      <w:rPr>
        <w:rFonts w:ascii="Arial" w:hAnsi="Arial" w:hint="default"/>
      </w:rPr>
    </w:lvl>
    <w:lvl w:ilvl="4" w:tplc="92F68C44" w:tentative="1">
      <w:start w:val="1"/>
      <w:numFmt w:val="bullet"/>
      <w:lvlText w:val="•"/>
      <w:lvlJc w:val="left"/>
      <w:pPr>
        <w:tabs>
          <w:tab w:val="num" w:pos="3600"/>
        </w:tabs>
        <w:ind w:left="3600" w:hanging="360"/>
      </w:pPr>
      <w:rPr>
        <w:rFonts w:ascii="Arial" w:hAnsi="Arial" w:hint="default"/>
      </w:rPr>
    </w:lvl>
    <w:lvl w:ilvl="5" w:tplc="95D49360" w:tentative="1">
      <w:start w:val="1"/>
      <w:numFmt w:val="bullet"/>
      <w:lvlText w:val="•"/>
      <w:lvlJc w:val="left"/>
      <w:pPr>
        <w:tabs>
          <w:tab w:val="num" w:pos="4320"/>
        </w:tabs>
        <w:ind w:left="4320" w:hanging="360"/>
      </w:pPr>
      <w:rPr>
        <w:rFonts w:ascii="Arial" w:hAnsi="Arial" w:hint="default"/>
      </w:rPr>
    </w:lvl>
    <w:lvl w:ilvl="6" w:tplc="3BA6B1AA" w:tentative="1">
      <w:start w:val="1"/>
      <w:numFmt w:val="bullet"/>
      <w:lvlText w:val="•"/>
      <w:lvlJc w:val="left"/>
      <w:pPr>
        <w:tabs>
          <w:tab w:val="num" w:pos="5040"/>
        </w:tabs>
        <w:ind w:left="5040" w:hanging="360"/>
      </w:pPr>
      <w:rPr>
        <w:rFonts w:ascii="Arial" w:hAnsi="Arial" w:hint="default"/>
      </w:rPr>
    </w:lvl>
    <w:lvl w:ilvl="7" w:tplc="5A10A46C" w:tentative="1">
      <w:start w:val="1"/>
      <w:numFmt w:val="bullet"/>
      <w:lvlText w:val="•"/>
      <w:lvlJc w:val="left"/>
      <w:pPr>
        <w:tabs>
          <w:tab w:val="num" w:pos="5760"/>
        </w:tabs>
        <w:ind w:left="5760" w:hanging="360"/>
      </w:pPr>
      <w:rPr>
        <w:rFonts w:ascii="Arial" w:hAnsi="Arial" w:hint="default"/>
      </w:rPr>
    </w:lvl>
    <w:lvl w:ilvl="8" w:tplc="495251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640F4"/>
    <w:multiLevelType w:val="hybridMultilevel"/>
    <w:tmpl w:val="0B84430A"/>
    <w:lvl w:ilvl="0" w:tplc="30EC4D4E">
      <w:start w:val="1"/>
      <w:numFmt w:val="bullet"/>
      <w:lvlText w:val="•"/>
      <w:lvlJc w:val="left"/>
      <w:pPr>
        <w:tabs>
          <w:tab w:val="num" w:pos="720"/>
        </w:tabs>
        <w:ind w:left="720" w:hanging="360"/>
      </w:pPr>
      <w:rPr>
        <w:rFonts w:ascii="Arial" w:hAnsi="Arial" w:hint="default"/>
      </w:rPr>
    </w:lvl>
    <w:lvl w:ilvl="1" w:tplc="2478531E" w:tentative="1">
      <w:start w:val="1"/>
      <w:numFmt w:val="bullet"/>
      <w:lvlText w:val="•"/>
      <w:lvlJc w:val="left"/>
      <w:pPr>
        <w:tabs>
          <w:tab w:val="num" w:pos="1440"/>
        </w:tabs>
        <w:ind w:left="1440" w:hanging="360"/>
      </w:pPr>
      <w:rPr>
        <w:rFonts w:ascii="Arial" w:hAnsi="Arial" w:hint="default"/>
      </w:rPr>
    </w:lvl>
    <w:lvl w:ilvl="2" w:tplc="224AEBC4" w:tentative="1">
      <w:start w:val="1"/>
      <w:numFmt w:val="bullet"/>
      <w:lvlText w:val="•"/>
      <w:lvlJc w:val="left"/>
      <w:pPr>
        <w:tabs>
          <w:tab w:val="num" w:pos="2160"/>
        </w:tabs>
        <w:ind w:left="2160" w:hanging="360"/>
      </w:pPr>
      <w:rPr>
        <w:rFonts w:ascii="Arial" w:hAnsi="Arial" w:hint="default"/>
      </w:rPr>
    </w:lvl>
    <w:lvl w:ilvl="3" w:tplc="6A1C446A" w:tentative="1">
      <w:start w:val="1"/>
      <w:numFmt w:val="bullet"/>
      <w:lvlText w:val="•"/>
      <w:lvlJc w:val="left"/>
      <w:pPr>
        <w:tabs>
          <w:tab w:val="num" w:pos="2880"/>
        </w:tabs>
        <w:ind w:left="2880" w:hanging="360"/>
      </w:pPr>
      <w:rPr>
        <w:rFonts w:ascii="Arial" w:hAnsi="Arial" w:hint="default"/>
      </w:rPr>
    </w:lvl>
    <w:lvl w:ilvl="4" w:tplc="E3C6AA2C" w:tentative="1">
      <w:start w:val="1"/>
      <w:numFmt w:val="bullet"/>
      <w:lvlText w:val="•"/>
      <w:lvlJc w:val="left"/>
      <w:pPr>
        <w:tabs>
          <w:tab w:val="num" w:pos="3600"/>
        </w:tabs>
        <w:ind w:left="3600" w:hanging="360"/>
      </w:pPr>
      <w:rPr>
        <w:rFonts w:ascii="Arial" w:hAnsi="Arial" w:hint="default"/>
      </w:rPr>
    </w:lvl>
    <w:lvl w:ilvl="5" w:tplc="F69A111E" w:tentative="1">
      <w:start w:val="1"/>
      <w:numFmt w:val="bullet"/>
      <w:lvlText w:val="•"/>
      <w:lvlJc w:val="left"/>
      <w:pPr>
        <w:tabs>
          <w:tab w:val="num" w:pos="4320"/>
        </w:tabs>
        <w:ind w:left="4320" w:hanging="360"/>
      </w:pPr>
      <w:rPr>
        <w:rFonts w:ascii="Arial" w:hAnsi="Arial" w:hint="default"/>
      </w:rPr>
    </w:lvl>
    <w:lvl w:ilvl="6" w:tplc="077EB4C6" w:tentative="1">
      <w:start w:val="1"/>
      <w:numFmt w:val="bullet"/>
      <w:lvlText w:val="•"/>
      <w:lvlJc w:val="left"/>
      <w:pPr>
        <w:tabs>
          <w:tab w:val="num" w:pos="5040"/>
        </w:tabs>
        <w:ind w:left="5040" w:hanging="360"/>
      </w:pPr>
      <w:rPr>
        <w:rFonts w:ascii="Arial" w:hAnsi="Arial" w:hint="default"/>
      </w:rPr>
    </w:lvl>
    <w:lvl w:ilvl="7" w:tplc="C544741C" w:tentative="1">
      <w:start w:val="1"/>
      <w:numFmt w:val="bullet"/>
      <w:lvlText w:val="•"/>
      <w:lvlJc w:val="left"/>
      <w:pPr>
        <w:tabs>
          <w:tab w:val="num" w:pos="5760"/>
        </w:tabs>
        <w:ind w:left="5760" w:hanging="360"/>
      </w:pPr>
      <w:rPr>
        <w:rFonts w:ascii="Arial" w:hAnsi="Arial" w:hint="default"/>
      </w:rPr>
    </w:lvl>
    <w:lvl w:ilvl="8" w:tplc="B32652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9"/>
  </w:num>
  <w:num w:numId="7">
    <w:abstractNumId w:val="1"/>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8"/>
    <w:rsid w:val="000509A6"/>
    <w:rsid w:val="00081741"/>
    <w:rsid w:val="00096913"/>
    <w:rsid w:val="00105DD4"/>
    <w:rsid w:val="0017583E"/>
    <w:rsid w:val="00175ADE"/>
    <w:rsid w:val="0018454B"/>
    <w:rsid w:val="00185B76"/>
    <w:rsid w:val="001B428D"/>
    <w:rsid w:val="001B5DAD"/>
    <w:rsid w:val="002131BC"/>
    <w:rsid w:val="00271010"/>
    <w:rsid w:val="0027512B"/>
    <w:rsid w:val="002F375E"/>
    <w:rsid w:val="0033609D"/>
    <w:rsid w:val="003406F3"/>
    <w:rsid w:val="00352471"/>
    <w:rsid w:val="0036129C"/>
    <w:rsid w:val="003630ED"/>
    <w:rsid w:val="003958A0"/>
    <w:rsid w:val="00397FEA"/>
    <w:rsid w:val="003E0EDB"/>
    <w:rsid w:val="003F2BCF"/>
    <w:rsid w:val="003F6045"/>
    <w:rsid w:val="00450591"/>
    <w:rsid w:val="004639E3"/>
    <w:rsid w:val="00491B86"/>
    <w:rsid w:val="004A72DE"/>
    <w:rsid w:val="004E1BF6"/>
    <w:rsid w:val="0051122C"/>
    <w:rsid w:val="005154BF"/>
    <w:rsid w:val="00534FB7"/>
    <w:rsid w:val="005703B7"/>
    <w:rsid w:val="00594B3F"/>
    <w:rsid w:val="005951B6"/>
    <w:rsid w:val="005A4E47"/>
    <w:rsid w:val="005C56FD"/>
    <w:rsid w:val="005F4B3C"/>
    <w:rsid w:val="006474E1"/>
    <w:rsid w:val="006B067C"/>
    <w:rsid w:val="006B6864"/>
    <w:rsid w:val="006D7128"/>
    <w:rsid w:val="006F75E4"/>
    <w:rsid w:val="007169BB"/>
    <w:rsid w:val="0074158D"/>
    <w:rsid w:val="00761BA4"/>
    <w:rsid w:val="00790848"/>
    <w:rsid w:val="0079197D"/>
    <w:rsid w:val="00795C47"/>
    <w:rsid w:val="007A1980"/>
    <w:rsid w:val="007B75A9"/>
    <w:rsid w:val="007C58CF"/>
    <w:rsid w:val="007F2601"/>
    <w:rsid w:val="00823B30"/>
    <w:rsid w:val="008E3FE7"/>
    <w:rsid w:val="009277BD"/>
    <w:rsid w:val="0094072C"/>
    <w:rsid w:val="0094549A"/>
    <w:rsid w:val="00965ADD"/>
    <w:rsid w:val="009709E0"/>
    <w:rsid w:val="009A2F63"/>
    <w:rsid w:val="009E559A"/>
    <w:rsid w:val="00A00A58"/>
    <w:rsid w:val="00A03CF0"/>
    <w:rsid w:val="00A4110D"/>
    <w:rsid w:val="00A53D26"/>
    <w:rsid w:val="00A734A5"/>
    <w:rsid w:val="00A9431E"/>
    <w:rsid w:val="00AF62EC"/>
    <w:rsid w:val="00B03741"/>
    <w:rsid w:val="00B4237D"/>
    <w:rsid w:val="00B468A3"/>
    <w:rsid w:val="00B569A5"/>
    <w:rsid w:val="00B71D66"/>
    <w:rsid w:val="00BD6890"/>
    <w:rsid w:val="00C10527"/>
    <w:rsid w:val="00C541A2"/>
    <w:rsid w:val="00CB02C4"/>
    <w:rsid w:val="00CB3026"/>
    <w:rsid w:val="00CF0C7C"/>
    <w:rsid w:val="00D71168"/>
    <w:rsid w:val="00D82C18"/>
    <w:rsid w:val="00D944B5"/>
    <w:rsid w:val="00D95F87"/>
    <w:rsid w:val="00DA422B"/>
    <w:rsid w:val="00DB09DC"/>
    <w:rsid w:val="00DC0837"/>
    <w:rsid w:val="00E13BE7"/>
    <w:rsid w:val="00E17E67"/>
    <w:rsid w:val="00E55549"/>
    <w:rsid w:val="00E7344B"/>
    <w:rsid w:val="00E95703"/>
    <w:rsid w:val="00EE70BF"/>
    <w:rsid w:val="00F35B67"/>
    <w:rsid w:val="00F62A15"/>
    <w:rsid w:val="00F813A3"/>
    <w:rsid w:val="00F8680C"/>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419">
      <w:bodyDiv w:val="1"/>
      <w:marLeft w:val="0"/>
      <w:marRight w:val="0"/>
      <w:marTop w:val="0"/>
      <w:marBottom w:val="0"/>
      <w:divBdr>
        <w:top w:val="none" w:sz="0" w:space="0" w:color="auto"/>
        <w:left w:val="none" w:sz="0" w:space="0" w:color="auto"/>
        <w:bottom w:val="none" w:sz="0" w:space="0" w:color="auto"/>
        <w:right w:val="none" w:sz="0" w:space="0" w:color="auto"/>
      </w:divBdr>
      <w:divsChild>
        <w:div w:id="1506675498">
          <w:marLeft w:val="0"/>
          <w:marRight w:val="0"/>
          <w:marTop w:val="139"/>
          <w:marBottom w:val="0"/>
          <w:divBdr>
            <w:top w:val="none" w:sz="0" w:space="0" w:color="auto"/>
            <w:left w:val="none" w:sz="0" w:space="0" w:color="auto"/>
            <w:bottom w:val="none" w:sz="0" w:space="0" w:color="auto"/>
            <w:right w:val="none" w:sz="0" w:space="0" w:color="auto"/>
          </w:divBdr>
        </w:div>
        <w:div w:id="645206968">
          <w:marLeft w:val="0"/>
          <w:marRight w:val="0"/>
          <w:marTop w:val="139"/>
          <w:marBottom w:val="0"/>
          <w:divBdr>
            <w:top w:val="none" w:sz="0" w:space="0" w:color="auto"/>
            <w:left w:val="none" w:sz="0" w:space="0" w:color="auto"/>
            <w:bottom w:val="none" w:sz="0" w:space="0" w:color="auto"/>
            <w:right w:val="none" w:sz="0" w:space="0" w:color="auto"/>
          </w:divBdr>
        </w:div>
        <w:div w:id="1549537852">
          <w:marLeft w:val="0"/>
          <w:marRight w:val="0"/>
          <w:marTop w:val="139"/>
          <w:marBottom w:val="0"/>
          <w:divBdr>
            <w:top w:val="none" w:sz="0" w:space="0" w:color="auto"/>
            <w:left w:val="none" w:sz="0" w:space="0" w:color="auto"/>
            <w:bottom w:val="none" w:sz="0" w:space="0" w:color="auto"/>
            <w:right w:val="none" w:sz="0" w:space="0" w:color="auto"/>
          </w:divBdr>
        </w:div>
      </w:divsChild>
    </w:div>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 w:id="1543396550">
      <w:bodyDiv w:val="1"/>
      <w:marLeft w:val="0"/>
      <w:marRight w:val="0"/>
      <w:marTop w:val="0"/>
      <w:marBottom w:val="0"/>
      <w:divBdr>
        <w:top w:val="none" w:sz="0" w:space="0" w:color="auto"/>
        <w:left w:val="none" w:sz="0" w:space="0" w:color="auto"/>
        <w:bottom w:val="none" w:sz="0" w:space="0" w:color="auto"/>
        <w:right w:val="none" w:sz="0" w:space="0" w:color="auto"/>
      </w:divBdr>
      <w:divsChild>
        <w:div w:id="545145798">
          <w:marLeft w:val="547"/>
          <w:marRight w:val="0"/>
          <w:marTop w:val="125"/>
          <w:marBottom w:val="0"/>
          <w:divBdr>
            <w:top w:val="none" w:sz="0" w:space="0" w:color="auto"/>
            <w:left w:val="none" w:sz="0" w:space="0" w:color="auto"/>
            <w:bottom w:val="none" w:sz="0" w:space="0" w:color="auto"/>
            <w:right w:val="none" w:sz="0" w:space="0" w:color="auto"/>
          </w:divBdr>
        </w:div>
        <w:div w:id="816920422">
          <w:marLeft w:val="547"/>
          <w:marRight w:val="0"/>
          <w:marTop w:val="125"/>
          <w:marBottom w:val="0"/>
          <w:divBdr>
            <w:top w:val="none" w:sz="0" w:space="0" w:color="auto"/>
            <w:left w:val="none" w:sz="0" w:space="0" w:color="auto"/>
            <w:bottom w:val="none" w:sz="0" w:space="0" w:color="auto"/>
            <w:right w:val="none" w:sz="0" w:space="0" w:color="auto"/>
          </w:divBdr>
        </w:div>
        <w:div w:id="2032879223">
          <w:marLeft w:val="547"/>
          <w:marRight w:val="0"/>
          <w:marTop w:val="125"/>
          <w:marBottom w:val="0"/>
          <w:divBdr>
            <w:top w:val="none" w:sz="0" w:space="0" w:color="auto"/>
            <w:left w:val="none" w:sz="0" w:space="0" w:color="auto"/>
            <w:bottom w:val="none" w:sz="0" w:space="0" w:color="auto"/>
            <w:right w:val="none" w:sz="0" w:space="0" w:color="auto"/>
          </w:divBdr>
        </w:div>
        <w:div w:id="1843273632">
          <w:marLeft w:val="547"/>
          <w:marRight w:val="0"/>
          <w:marTop w:val="125"/>
          <w:marBottom w:val="0"/>
          <w:divBdr>
            <w:top w:val="none" w:sz="0" w:space="0" w:color="auto"/>
            <w:left w:val="none" w:sz="0" w:space="0" w:color="auto"/>
            <w:bottom w:val="none" w:sz="0" w:space="0" w:color="auto"/>
            <w:right w:val="none" w:sz="0" w:space="0" w:color="auto"/>
          </w:divBdr>
        </w:div>
      </w:divsChild>
    </w:div>
    <w:div w:id="180624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6086</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rozeboom.christian</cp:lastModifiedBy>
  <cp:revision>2</cp:revision>
  <dcterms:created xsi:type="dcterms:W3CDTF">2018-05-31T11:41:00Z</dcterms:created>
  <dcterms:modified xsi:type="dcterms:W3CDTF">2018-05-31T11:41:00Z</dcterms:modified>
</cp:coreProperties>
</file>