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D2E59" w14:textId="43C88A53" w:rsidR="00D82C18" w:rsidRPr="006D7128" w:rsidRDefault="00B71D66" w:rsidP="006D7128">
      <w:pPr>
        <w:rPr>
          <w:rFonts w:ascii="Verdana" w:hAnsi="Verdana"/>
        </w:rPr>
      </w:pPr>
      <w:r>
        <w:rPr>
          <w:rFonts w:ascii="Verdana" w:hAnsi="Verdana"/>
          <w:b/>
          <w:sz w:val="32"/>
          <w:szCs w:val="32"/>
        </w:rPr>
        <w:t>Plan de cours</w:t>
      </w:r>
    </w:p>
    <w:p w14:paraId="297047B4" w14:textId="77777777" w:rsidR="00B71D66" w:rsidRPr="003406F3" w:rsidRDefault="00B71D66" w:rsidP="00B71D66">
      <w:pPr>
        <w:pStyle w:val="Paragraphedeliste"/>
        <w:ind w:left="360"/>
        <w:rPr>
          <w:rFonts w:ascii="Verdana" w:hAnsi="Verdana"/>
        </w:rPr>
      </w:pPr>
    </w:p>
    <w:p w14:paraId="6857C56D" w14:textId="74FD4CC4" w:rsidR="00D82C18" w:rsidRPr="006D7128" w:rsidRDefault="00D82C18" w:rsidP="006D7128">
      <w:pPr>
        <w:rPr>
          <w:rFonts w:ascii="Verdana" w:hAnsi="Verdana"/>
          <w:b/>
          <w:sz w:val="22"/>
          <w:szCs w:val="22"/>
        </w:rPr>
      </w:pPr>
      <w:r>
        <w:rPr>
          <w:rFonts w:ascii="Verdana" w:hAnsi="Verdana"/>
          <w:sz w:val="28"/>
          <w:szCs w:val="28"/>
        </w:rPr>
        <w:t>Cours</w:t>
      </w:r>
      <w:r w:rsidR="00575608">
        <w:rPr>
          <w:rFonts w:ascii="Verdana" w:hAnsi="Verdana"/>
          <w:sz w:val="28"/>
          <w:szCs w:val="28"/>
        </w:rPr>
        <w:t> </w:t>
      </w:r>
      <w:r>
        <w:rPr>
          <w:rFonts w:ascii="Verdana" w:hAnsi="Verdana"/>
          <w:sz w:val="28"/>
          <w:szCs w:val="28"/>
        </w:rPr>
        <w:t>2.3.1 (preuves électroniques)</w:t>
      </w:r>
    </w:p>
    <w:p w14:paraId="0A3DD02D" w14:textId="77777777" w:rsidR="00D82C18" w:rsidRPr="003406F3" w:rsidRDefault="00D82C18" w:rsidP="00B71D66">
      <w:pPr>
        <w:ind w:left="720"/>
        <w:rPr>
          <w:rFonts w:ascii="Verdana" w:hAnsi="Verdana"/>
        </w:rPr>
      </w:pPr>
    </w:p>
    <w:tbl>
      <w:tblPr>
        <w:tblStyle w:val="Grilledutableau"/>
        <w:tblW w:w="0" w:type="auto"/>
        <w:tblLook w:val="04A0" w:firstRow="1" w:lastRow="0" w:firstColumn="1" w:lastColumn="0" w:noHBand="0" w:noVBand="1"/>
      </w:tblPr>
      <w:tblGrid>
        <w:gridCol w:w="1727"/>
        <w:gridCol w:w="4711"/>
        <w:gridCol w:w="2684"/>
      </w:tblGrid>
      <w:tr w:rsidR="003406F3" w:rsidRPr="003406F3" w14:paraId="58A3485E" w14:textId="77777777" w:rsidTr="00CB3026">
        <w:trPr>
          <w:trHeight w:val="872"/>
        </w:trPr>
        <w:tc>
          <w:tcPr>
            <w:tcW w:w="6326" w:type="dxa"/>
            <w:gridSpan w:val="2"/>
            <w:shd w:val="clear" w:color="auto" w:fill="DEEAF6" w:themeFill="accent5" w:themeFillTint="33"/>
            <w:vAlign w:val="center"/>
          </w:tcPr>
          <w:p w14:paraId="0067FF35" w14:textId="166B1D51" w:rsidR="00D82C18" w:rsidRPr="003406F3" w:rsidRDefault="00D82C18" w:rsidP="00D3470D">
            <w:pPr>
              <w:rPr>
                <w:rFonts w:ascii="Verdana" w:hAnsi="Verdana"/>
                <w:sz w:val="22"/>
                <w:szCs w:val="22"/>
              </w:rPr>
            </w:pPr>
            <w:r>
              <w:rPr>
                <w:rFonts w:ascii="Verdana" w:hAnsi="Verdana"/>
                <w:sz w:val="22"/>
                <w:szCs w:val="22"/>
              </w:rPr>
              <w:t>Cours</w:t>
            </w:r>
            <w:r w:rsidR="00575608">
              <w:rPr>
                <w:rFonts w:ascii="Verdana" w:hAnsi="Verdana"/>
                <w:sz w:val="22"/>
                <w:szCs w:val="22"/>
              </w:rPr>
              <w:t> </w:t>
            </w:r>
            <w:r>
              <w:rPr>
                <w:rFonts w:ascii="Verdana" w:hAnsi="Verdana"/>
                <w:sz w:val="22"/>
                <w:szCs w:val="22"/>
              </w:rPr>
              <w:t xml:space="preserve">2.3.1 (preuves électroniques) </w:t>
            </w:r>
          </w:p>
        </w:tc>
        <w:tc>
          <w:tcPr>
            <w:tcW w:w="2684" w:type="dxa"/>
            <w:shd w:val="clear" w:color="auto" w:fill="DEEAF6" w:themeFill="accent5" w:themeFillTint="33"/>
            <w:vAlign w:val="center"/>
          </w:tcPr>
          <w:p w14:paraId="30B631DA" w14:textId="49E38E0D" w:rsidR="00D82C18" w:rsidRPr="003406F3" w:rsidRDefault="00D82C18" w:rsidP="0017583E">
            <w:pPr>
              <w:rPr>
                <w:rFonts w:ascii="Verdana" w:hAnsi="Verdana"/>
                <w:sz w:val="22"/>
                <w:szCs w:val="22"/>
              </w:rPr>
            </w:pPr>
            <w:r>
              <w:rPr>
                <w:rFonts w:ascii="Verdana" w:hAnsi="Verdana"/>
                <w:sz w:val="22"/>
                <w:szCs w:val="22"/>
              </w:rPr>
              <w:t>Durée : 90 minutes</w:t>
            </w:r>
          </w:p>
        </w:tc>
      </w:tr>
      <w:tr w:rsidR="003406F3" w:rsidRPr="003406F3" w14:paraId="7C1107AB" w14:textId="77777777" w:rsidTr="00B569A5">
        <w:trPr>
          <w:trHeight w:val="1025"/>
        </w:trPr>
        <w:tc>
          <w:tcPr>
            <w:tcW w:w="9010" w:type="dxa"/>
            <w:gridSpan w:val="3"/>
            <w:vAlign w:val="center"/>
          </w:tcPr>
          <w:p w14:paraId="54042637" w14:textId="6CF61875" w:rsidR="00E7344B" w:rsidRPr="003406F3" w:rsidRDefault="00E7344B" w:rsidP="005951B6">
            <w:pPr>
              <w:spacing w:before="120" w:after="120" w:line="280" w:lineRule="exact"/>
              <w:rPr>
                <w:rFonts w:ascii="Verdana" w:hAnsi="Verdana"/>
                <w:b/>
                <w:sz w:val="22"/>
                <w:szCs w:val="22"/>
              </w:rPr>
            </w:pPr>
            <w:r>
              <w:rPr>
                <w:rFonts w:ascii="Verdana" w:hAnsi="Verdana"/>
                <w:b/>
                <w:sz w:val="22"/>
                <w:szCs w:val="22"/>
              </w:rPr>
              <w:t>Ressources nécessaires :</w:t>
            </w:r>
          </w:p>
          <w:p w14:paraId="3E3ADEA0" w14:textId="5A64E6A4" w:rsidR="00E7344B" w:rsidRPr="003406F3" w:rsidRDefault="00E7344B" w:rsidP="00F62A15">
            <w:pPr>
              <w:pStyle w:val="bul1"/>
              <w:numPr>
                <w:ilvl w:val="0"/>
                <w:numId w:val="6"/>
              </w:numPr>
              <w:spacing w:before="120" w:after="120" w:line="280" w:lineRule="exact"/>
              <w:contextualSpacing/>
              <w:rPr>
                <w:szCs w:val="18"/>
              </w:rPr>
            </w:pPr>
            <w:r>
              <w:t>PC/ordinateur portable équipé des versions de logiciels compatibles avec les supports préparés</w:t>
            </w:r>
          </w:p>
          <w:p w14:paraId="737B8760" w14:textId="6BF10934" w:rsidR="00E7344B" w:rsidRPr="003406F3" w:rsidRDefault="00E7344B" w:rsidP="00F62A15">
            <w:pPr>
              <w:pStyle w:val="bul1"/>
              <w:numPr>
                <w:ilvl w:val="0"/>
                <w:numId w:val="6"/>
              </w:numPr>
              <w:spacing w:before="120" w:after="120" w:line="280" w:lineRule="exact"/>
              <w:contextualSpacing/>
              <w:rPr>
                <w:szCs w:val="18"/>
              </w:rPr>
            </w:pPr>
            <w:r>
              <w:t>Rétroprojecteur et écran</w:t>
            </w:r>
          </w:p>
          <w:p w14:paraId="65055340" w14:textId="6E190EEA" w:rsidR="00E7344B" w:rsidRPr="003406F3" w:rsidRDefault="00E7344B" w:rsidP="00F62A15">
            <w:pPr>
              <w:pStyle w:val="bul1"/>
              <w:numPr>
                <w:ilvl w:val="0"/>
                <w:numId w:val="6"/>
              </w:numPr>
              <w:spacing w:before="120" w:after="120" w:line="280" w:lineRule="exact"/>
              <w:contextualSpacing/>
              <w:rPr>
                <w:szCs w:val="18"/>
              </w:rPr>
            </w:pPr>
            <w:r>
              <w:t>Accès Internet (si disponible)</w:t>
            </w:r>
          </w:p>
          <w:p w14:paraId="4B2A4031" w14:textId="525E21BD" w:rsidR="00E7344B" w:rsidRPr="00DC0837" w:rsidRDefault="00E7344B" w:rsidP="00B569A5">
            <w:pPr>
              <w:pStyle w:val="bul1"/>
              <w:numPr>
                <w:ilvl w:val="0"/>
                <w:numId w:val="6"/>
              </w:numPr>
              <w:spacing w:before="120" w:after="120" w:line="280" w:lineRule="exact"/>
              <w:contextualSpacing/>
              <w:rPr>
                <w:i/>
                <w:szCs w:val="18"/>
              </w:rPr>
            </w:pPr>
            <w:r>
              <w:t>Papier et stylos pour la prise de notes</w:t>
            </w:r>
          </w:p>
          <w:p w14:paraId="2368223C" w14:textId="35623F93" w:rsidR="00DC0837" w:rsidRPr="00D71168" w:rsidRDefault="00E637E1" w:rsidP="00BD6890">
            <w:pPr>
              <w:pStyle w:val="bul1"/>
              <w:numPr>
                <w:ilvl w:val="0"/>
                <w:numId w:val="6"/>
              </w:numPr>
              <w:spacing w:before="120" w:after="120" w:line="280" w:lineRule="exact"/>
              <w:contextualSpacing/>
              <w:rPr>
                <w:i/>
                <w:szCs w:val="18"/>
              </w:rPr>
            </w:pPr>
            <w:r>
              <w:t>Copies</w:t>
            </w:r>
            <w:r w:rsidR="00D71168">
              <w:t xml:space="preserve"> papier des documents</w:t>
            </w:r>
            <w:r w:rsidR="00575608">
              <w:t> </w:t>
            </w:r>
            <w:r w:rsidR="00D71168">
              <w:t>mail11.doc et mail11(hash).doc pour chaque participant</w:t>
            </w:r>
          </w:p>
          <w:p w14:paraId="14CF9EF0" w14:textId="29E66CC0" w:rsidR="00D71168" w:rsidRPr="003406F3" w:rsidRDefault="00D71168" w:rsidP="00BD6890">
            <w:pPr>
              <w:pStyle w:val="bul1"/>
              <w:numPr>
                <w:ilvl w:val="0"/>
                <w:numId w:val="6"/>
              </w:numPr>
              <w:spacing w:before="120" w:after="120" w:line="280" w:lineRule="exact"/>
              <w:contextualSpacing/>
              <w:rPr>
                <w:i/>
                <w:szCs w:val="18"/>
              </w:rPr>
            </w:pPr>
            <w:r>
              <w:t>Exemplaires du COE Electronic Evidence Guide et du COE Digital Forensic Laboratory Guide</w:t>
            </w:r>
          </w:p>
        </w:tc>
      </w:tr>
      <w:tr w:rsidR="003406F3" w:rsidRPr="003406F3" w14:paraId="635F2EFD" w14:textId="77777777" w:rsidTr="00B569A5">
        <w:trPr>
          <w:trHeight w:val="1241"/>
        </w:trPr>
        <w:tc>
          <w:tcPr>
            <w:tcW w:w="9010" w:type="dxa"/>
            <w:gridSpan w:val="3"/>
            <w:vAlign w:val="center"/>
          </w:tcPr>
          <w:p w14:paraId="34602AF3" w14:textId="2FEDB6DC" w:rsidR="00A03CF0" w:rsidRPr="003406F3" w:rsidRDefault="00A03CF0" w:rsidP="00F62A15">
            <w:pPr>
              <w:spacing w:before="120" w:after="120" w:line="280" w:lineRule="exact"/>
              <w:rPr>
                <w:rFonts w:ascii="Verdana" w:hAnsi="Verdana"/>
                <w:b/>
                <w:sz w:val="22"/>
                <w:szCs w:val="22"/>
              </w:rPr>
            </w:pPr>
            <w:r>
              <w:rPr>
                <w:rFonts w:ascii="Verdana" w:hAnsi="Verdana"/>
                <w:b/>
                <w:sz w:val="22"/>
                <w:szCs w:val="22"/>
              </w:rPr>
              <w:t>But de la session</w:t>
            </w:r>
            <w:r w:rsidR="009879E0">
              <w:rPr>
                <w:rFonts w:ascii="Verdana" w:hAnsi="Verdana"/>
                <w:b/>
                <w:sz w:val="22"/>
                <w:szCs w:val="22"/>
              </w:rPr>
              <w:t> :</w:t>
            </w:r>
          </w:p>
          <w:p w14:paraId="3FE58655" w14:textId="4338D066" w:rsidR="00A03CF0" w:rsidRPr="003406F3" w:rsidRDefault="00DC0837" w:rsidP="00151849">
            <w:pPr>
              <w:spacing w:before="120" w:after="120" w:line="280" w:lineRule="exact"/>
              <w:jc w:val="both"/>
              <w:rPr>
                <w:rFonts w:ascii="Verdana" w:hAnsi="Verdana"/>
                <w:sz w:val="18"/>
                <w:szCs w:val="18"/>
              </w:rPr>
            </w:pPr>
            <w:r>
              <w:rPr>
                <w:rFonts w:ascii="Verdana" w:hAnsi="Verdana"/>
                <w:sz w:val="18"/>
                <w:szCs w:val="18"/>
              </w:rPr>
              <w:t>Le but de cette session est de donner aux participants l</w:t>
            </w:r>
            <w:r w:rsidR="00575608">
              <w:rPr>
                <w:rFonts w:ascii="Verdana" w:hAnsi="Verdana"/>
                <w:sz w:val="18"/>
                <w:szCs w:val="18"/>
              </w:rPr>
              <w:t>’</w:t>
            </w:r>
            <w:r>
              <w:rPr>
                <w:rFonts w:ascii="Verdana" w:hAnsi="Verdana"/>
                <w:sz w:val="18"/>
                <w:szCs w:val="18"/>
              </w:rPr>
              <w:t>occasion de se pencher sur les enjeux et difficultés de l</w:t>
            </w:r>
            <w:r w:rsidR="00575608">
              <w:rPr>
                <w:rFonts w:ascii="Verdana" w:hAnsi="Verdana"/>
                <w:sz w:val="18"/>
                <w:szCs w:val="18"/>
              </w:rPr>
              <w:t>’</w:t>
            </w:r>
            <w:r>
              <w:rPr>
                <w:rFonts w:ascii="Verdana" w:hAnsi="Verdana"/>
                <w:sz w:val="18"/>
                <w:szCs w:val="18"/>
              </w:rPr>
              <w:t>utilisation de preuves électroniques avec l</w:t>
            </w:r>
            <w:r w:rsidR="00575608">
              <w:rPr>
                <w:rFonts w:ascii="Verdana" w:hAnsi="Verdana"/>
                <w:sz w:val="18"/>
                <w:szCs w:val="18"/>
              </w:rPr>
              <w:t>’</w:t>
            </w:r>
            <w:r>
              <w:rPr>
                <w:rFonts w:ascii="Verdana" w:hAnsi="Verdana"/>
                <w:sz w:val="18"/>
                <w:szCs w:val="18"/>
              </w:rPr>
              <w:t xml:space="preserve">exemple </w:t>
            </w:r>
            <w:r w:rsidR="00F17573">
              <w:rPr>
                <w:rFonts w:ascii="Verdana" w:hAnsi="Verdana"/>
                <w:sz w:val="18"/>
                <w:szCs w:val="18"/>
              </w:rPr>
              <w:t>de piratage de la messagerie d’entreprise (</w:t>
            </w:r>
            <w:r w:rsidR="00575608">
              <w:rPr>
                <w:rFonts w:ascii="Verdana" w:hAnsi="Verdana"/>
                <w:sz w:val="18"/>
                <w:szCs w:val="18"/>
              </w:rPr>
              <w:t>attaque «</w:t>
            </w:r>
            <w:r w:rsidR="00F17573">
              <w:rPr>
                <w:rFonts w:ascii="Verdana" w:hAnsi="Verdana"/>
                <w:sz w:val="18"/>
                <w:szCs w:val="18"/>
              </w:rPr>
              <w:t> BEC ») faisant l’objet de</w:t>
            </w:r>
            <w:r>
              <w:rPr>
                <w:rFonts w:ascii="Verdana" w:hAnsi="Verdana"/>
                <w:sz w:val="18"/>
                <w:szCs w:val="18"/>
              </w:rPr>
              <w:t xml:space="preserve"> l’étude de cas.</w:t>
            </w:r>
          </w:p>
        </w:tc>
      </w:tr>
      <w:tr w:rsidR="003406F3" w:rsidRPr="003406F3" w14:paraId="1B5A80A7" w14:textId="77777777" w:rsidTr="00D71168">
        <w:trPr>
          <w:trHeight w:val="1943"/>
        </w:trPr>
        <w:tc>
          <w:tcPr>
            <w:tcW w:w="9010" w:type="dxa"/>
            <w:gridSpan w:val="3"/>
            <w:vAlign w:val="center"/>
          </w:tcPr>
          <w:p w14:paraId="559A7E05" w14:textId="58D8ED08" w:rsidR="00A03CF0" w:rsidRPr="003406F3" w:rsidRDefault="00271010" w:rsidP="00F62A15">
            <w:pPr>
              <w:spacing w:before="120" w:after="120" w:line="280" w:lineRule="exact"/>
              <w:rPr>
                <w:rFonts w:ascii="Verdana" w:hAnsi="Verdana"/>
                <w:b/>
                <w:sz w:val="22"/>
                <w:szCs w:val="22"/>
              </w:rPr>
            </w:pPr>
            <w:r>
              <w:rPr>
                <w:rFonts w:ascii="Verdana" w:hAnsi="Verdana"/>
                <w:b/>
                <w:sz w:val="22"/>
                <w:szCs w:val="22"/>
              </w:rPr>
              <w:t>Objectifs</w:t>
            </w:r>
            <w:r w:rsidR="009879E0">
              <w:rPr>
                <w:rFonts w:ascii="Verdana" w:hAnsi="Verdana"/>
                <w:b/>
                <w:sz w:val="22"/>
                <w:szCs w:val="22"/>
              </w:rPr>
              <w:t> :</w:t>
            </w:r>
          </w:p>
          <w:p w14:paraId="0E68E032" w14:textId="0BF4DD7A" w:rsidR="00D71168" w:rsidRPr="00D71168" w:rsidRDefault="00F17573" w:rsidP="00D71168">
            <w:pPr>
              <w:tabs>
                <w:tab w:val="left" w:pos="426"/>
                <w:tab w:val="left" w:pos="851"/>
              </w:tabs>
              <w:spacing w:line="280" w:lineRule="exact"/>
              <w:contextualSpacing/>
              <w:jc w:val="both"/>
              <w:rPr>
                <w:rFonts w:ascii="Verdana" w:eastAsia="Times New Roman" w:hAnsi="Verdana" w:cs="Times New Roman"/>
                <w:sz w:val="18"/>
                <w:szCs w:val="18"/>
              </w:rPr>
            </w:pPr>
            <w:r>
              <w:rPr>
                <w:rFonts w:ascii="Verdana" w:hAnsi="Verdana"/>
                <w:sz w:val="18"/>
                <w:szCs w:val="18"/>
              </w:rPr>
              <w:t>À</w:t>
            </w:r>
            <w:r w:rsidR="00D71168">
              <w:rPr>
                <w:rFonts w:ascii="Verdana" w:hAnsi="Verdana"/>
                <w:sz w:val="18"/>
                <w:szCs w:val="18"/>
              </w:rPr>
              <w:t xml:space="preserve"> l</w:t>
            </w:r>
            <w:r w:rsidR="00575608">
              <w:rPr>
                <w:rFonts w:ascii="Verdana" w:hAnsi="Verdana"/>
                <w:sz w:val="18"/>
                <w:szCs w:val="18"/>
              </w:rPr>
              <w:t>’</w:t>
            </w:r>
            <w:r w:rsidR="00D71168">
              <w:rPr>
                <w:rFonts w:ascii="Verdana" w:hAnsi="Verdana"/>
                <w:sz w:val="18"/>
                <w:szCs w:val="18"/>
              </w:rPr>
              <w:t xml:space="preserve">issue de cette session, les participants </w:t>
            </w:r>
            <w:r w:rsidR="00C836F7">
              <w:rPr>
                <w:rFonts w:ascii="Verdana" w:hAnsi="Verdana"/>
                <w:sz w:val="18"/>
                <w:szCs w:val="18"/>
              </w:rPr>
              <w:t>devraient</w:t>
            </w:r>
            <w:r w:rsidR="00D71168">
              <w:rPr>
                <w:rFonts w:ascii="Verdana" w:hAnsi="Verdana"/>
                <w:sz w:val="18"/>
                <w:szCs w:val="18"/>
              </w:rPr>
              <w:t> :</w:t>
            </w:r>
          </w:p>
          <w:p w14:paraId="686D9B01" w14:textId="7D3E7E34" w:rsidR="00450591" w:rsidRPr="00D71168" w:rsidRDefault="00F17573" w:rsidP="00D71168">
            <w:pPr>
              <w:pStyle w:val="bul1"/>
              <w:spacing w:line="280" w:lineRule="exact"/>
            </w:pPr>
            <w:r>
              <w:t>connaître</w:t>
            </w:r>
            <w:r w:rsidR="0017583E">
              <w:t xml:space="preserve"> les méthodes de validation des preuves électroniques.</w:t>
            </w:r>
          </w:p>
          <w:p w14:paraId="4FE06215" w14:textId="1D49CA13" w:rsidR="00450591" w:rsidRPr="00D71168" w:rsidRDefault="00C836F7" w:rsidP="00D71168">
            <w:pPr>
              <w:pStyle w:val="bul1"/>
              <w:spacing w:line="280" w:lineRule="exact"/>
            </w:pPr>
            <w:r>
              <w:t>savoir examiner les questions de</w:t>
            </w:r>
            <w:r w:rsidR="0017583E">
              <w:t xml:space="preserve"> recevabilité des preuves électroniques au cours d</w:t>
            </w:r>
            <w:r w:rsidR="00575608">
              <w:t>’</w:t>
            </w:r>
            <w:r w:rsidR="0017583E">
              <w:t>un procès</w:t>
            </w:r>
          </w:p>
          <w:p w14:paraId="61ABEAC5" w14:textId="3AC35CAC" w:rsidR="0036129C" w:rsidRPr="00D71168" w:rsidRDefault="00F17573" w:rsidP="00D71168">
            <w:pPr>
              <w:pStyle w:val="bul1"/>
              <w:spacing w:line="280" w:lineRule="exact"/>
            </w:pPr>
            <w:r>
              <w:t xml:space="preserve">savoir </w:t>
            </w:r>
            <w:r w:rsidR="0017583E">
              <w:t>examiner et expliquer la valeur des fichiers de preuve électronique</w:t>
            </w:r>
          </w:p>
        </w:tc>
      </w:tr>
      <w:tr w:rsidR="003406F3" w:rsidRPr="003406F3" w14:paraId="03110757" w14:textId="77777777" w:rsidTr="00F813A3">
        <w:trPr>
          <w:trHeight w:val="530"/>
        </w:trPr>
        <w:tc>
          <w:tcPr>
            <w:tcW w:w="9010" w:type="dxa"/>
            <w:gridSpan w:val="3"/>
            <w:tcBorders>
              <w:bottom w:val="single" w:sz="4" w:space="0" w:color="auto"/>
            </w:tcBorders>
            <w:vAlign w:val="center"/>
          </w:tcPr>
          <w:p w14:paraId="7A064E85" w14:textId="1EE254E2" w:rsidR="005703B7" w:rsidRPr="003406F3" w:rsidRDefault="00E95703" w:rsidP="00F62A15">
            <w:pPr>
              <w:spacing w:before="120" w:after="120" w:line="280" w:lineRule="exact"/>
              <w:rPr>
                <w:rFonts w:ascii="Verdana" w:hAnsi="Verdana"/>
                <w:b/>
                <w:sz w:val="22"/>
                <w:szCs w:val="22"/>
              </w:rPr>
            </w:pPr>
            <w:r>
              <w:rPr>
                <w:rFonts w:ascii="Verdana" w:hAnsi="Verdana"/>
                <w:b/>
                <w:sz w:val="22"/>
                <w:szCs w:val="22"/>
              </w:rPr>
              <w:t>Note aux formateurs</w:t>
            </w:r>
          </w:p>
          <w:p w14:paraId="5EFF4BEF" w14:textId="64B87538" w:rsidR="007B75A9" w:rsidRPr="003406F3" w:rsidRDefault="00D71168" w:rsidP="00D71168">
            <w:pPr>
              <w:spacing w:before="120" w:after="120" w:line="280" w:lineRule="exact"/>
              <w:jc w:val="both"/>
              <w:rPr>
                <w:rFonts w:ascii="Verdana" w:hAnsi="Verdana"/>
                <w:sz w:val="18"/>
                <w:szCs w:val="18"/>
              </w:rPr>
            </w:pPr>
            <w:r>
              <w:rPr>
                <w:rFonts w:ascii="Verdana" w:hAnsi="Verdana"/>
                <w:sz w:val="18"/>
                <w:szCs w:val="18"/>
              </w:rPr>
              <w:t>Le but principal de cette session est d</w:t>
            </w:r>
            <w:r w:rsidR="00575608">
              <w:rPr>
                <w:rFonts w:ascii="Verdana" w:hAnsi="Verdana"/>
                <w:sz w:val="18"/>
                <w:szCs w:val="18"/>
              </w:rPr>
              <w:t>’</w:t>
            </w:r>
            <w:r>
              <w:rPr>
                <w:rFonts w:ascii="Verdana" w:hAnsi="Verdana"/>
                <w:sz w:val="18"/>
                <w:szCs w:val="18"/>
              </w:rPr>
              <w:t xml:space="preserve">amener les participants à prendre conscience des </w:t>
            </w:r>
            <w:r w:rsidR="00C836F7">
              <w:rPr>
                <w:rFonts w:ascii="Verdana" w:hAnsi="Verdana"/>
                <w:sz w:val="18"/>
                <w:szCs w:val="18"/>
              </w:rPr>
              <w:t xml:space="preserve">principaux problèmes de </w:t>
            </w:r>
            <w:r>
              <w:rPr>
                <w:rFonts w:ascii="Verdana" w:hAnsi="Verdana"/>
                <w:sz w:val="18"/>
                <w:szCs w:val="18"/>
              </w:rPr>
              <w:t xml:space="preserve">recevabilité des preuves électroniques et </w:t>
            </w:r>
            <w:r w:rsidR="0023755F">
              <w:rPr>
                <w:rFonts w:ascii="Verdana" w:hAnsi="Verdana"/>
                <w:sz w:val="18"/>
                <w:szCs w:val="18"/>
              </w:rPr>
              <w:t>de l’importance de savoir en</w:t>
            </w:r>
            <w:r>
              <w:rPr>
                <w:rFonts w:ascii="Verdana" w:hAnsi="Verdana"/>
                <w:sz w:val="18"/>
                <w:szCs w:val="18"/>
              </w:rPr>
              <w:t xml:space="preserve"> tenir compte</w:t>
            </w:r>
            <w:r w:rsidR="00E637E1">
              <w:rPr>
                <w:rFonts w:ascii="Verdana" w:hAnsi="Verdana"/>
                <w:sz w:val="18"/>
                <w:szCs w:val="18"/>
              </w:rPr>
              <w:t xml:space="preserve"> pour l’acceptation ou le rejet de celles-ci</w:t>
            </w:r>
            <w:r>
              <w:rPr>
                <w:rFonts w:ascii="Verdana" w:hAnsi="Verdana"/>
                <w:sz w:val="18"/>
                <w:szCs w:val="18"/>
              </w:rPr>
              <w:t xml:space="preserve">. </w:t>
            </w:r>
            <w:r w:rsidR="0023755F">
              <w:rPr>
                <w:rFonts w:ascii="Verdana" w:hAnsi="Verdana"/>
                <w:sz w:val="18"/>
                <w:szCs w:val="18"/>
              </w:rPr>
              <w:t>La possibilité de vérifier les</w:t>
            </w:r>
            <w:r>
              <w:rPr>
                <w:rFonts w:ascii="Verdana" w:hAnsi="Verdana"/>
                <w:sz w:val="18"/>
                <w:szCs w:val="18"/>
              </w:rPr>
              <w:t xml:space="preserve"> preuves </w:t>
            </w:r>
            <w:r w:rsidR="0023755F">
              <w:rPr>
                <w:rFonts w:ascii="Verdana" w:hAnsi="Verdana"/>
                <w:sz w:val="18"/>
                <w:szCs w:val="18"/>
              </w:rPr>
              <w:t>par validation des</w:t>
            </w:r>
            <w:r>
              <w:rPr>
                <w:rFonts w:ascii="Verdana" w:hAnsi="Verdana"/>
                <w:sz w:val="18"/>
                <w:szCs w:val="18"/>
              </w:rPr>
              <w:t xml:space="preserve"> empreintes numériques de fichiers</w:t>
            </w:r>
            <w:r w:rsidR="0023755F">
              <w:rPr>
                <w:rFonts w:ascii="Verdana" w:hAnsi="Verdana"/>
                <w:sz w:val="18"/>
                <w:szCs w:val="18"/>
              </w:rPr>
              <w:t xml:space="preserve"> leur est </w:t>
            </w:r>
            <w:r w:rsidR="00745E68">
              <w:rPr>
                <w:rFonts w:ascii="Verdana" w:hAnsi="Verdana"/>
                <w:sz w:val="18"/>
                <w:szCs w:val="18"/>
              </w:rPr>
              <w:t xml:space="preserve">également </w:t>
            </w:r>
            <w:r w:rsidR="0023755F">
              <w:rPr>
                <w:rFonts w:ascii="Verdana" w:hAnsi="Verdana"/>
                <w:sz w:val="18"/>
                <w:szCs w:val="18"/>
              </w:rPr>
              <w:t>présentée</w:t>
            </w:r>
            <w:r>
              <w:rPr>
                <w:rFonts w:ascii="Verdana" w:hAnsi="Verdana"/>
                <w:sz w:val="18"/>
                <w:szCs w:val="18"/>
              </w:rPr>
              <w:t>. La capacité d</w:t>
            </w:r>
            <w:r w:rsidR="00575608">
              <w:rPr>
                <w:rFonts w:ascii="Verdana" w:hAnsi="Verdana"/>
                <w:sz w:val="18"/>
                <w:szCs w:val="18"/>
              </w:rPr>
              <w:t>’</w:t>
            </w:r>
            <w:r w:rsidR="00745E68">
              <w:rPr>
                <w:rFonts w:ascii="Verdana" w:hAnsi="Verdana"/>
                <w:sz w:val="18"/>
                <w:szCs w:val="18"/>
              </w:rPr>
              <w:t>analyse de certains</w:t>
            </w:r>
            <w:r>
              <w:rPr>
                <w:rFonts w:ascii="Verdana" w:hAnsi="Verdana"/>
                <w:sz w:val="18"/>
                <w:szCs w:val="18"/>
              </w:rPr>
              <w:t xml:space="preserve"> types de preuves </w:t>
            </w:r>
            <w:r w:rsidR="00745E68">
              <w:rPr>
                <w:rFonts w:ascii="Verdana" w:hAnsi="Verdana"/>
                <w:sz w:val="18"/>
                <w:szCs w:val="18"/>
              </w:rPr>
              <w:t>reste toutefois limitée</w:t>
            </w:r>
            <w:r>
              <w:rPr>
                <w:rFonts w:ascii="Verdana" w:hAnsi="Verdana"/>
                <w:sz w:val="18"/>
                <w:szCs w:val="18"/>
              </w:rPr>
              <w:t xml:space="preserve"> car les</w:t>
            </w:r>
            <w:r w:rsidR="0023755F">
              <w:rPr>
                <w:rFonts w:ascii="Verdana" w:hAnsi="Verdana"/>
                <w:sz w:val="18"/>
                <w:szCs w:val="18"/>
              </w:rPr>
              <w:t xml:space="preserve"> courriers électroniques</w:t>
            </w:r>
            <w:r>
              <w:rPr>
                <w:rFonts w:ascii="Verdana" w:hAnsi="Verdana"/>
                <w:sz w:val="18"/>
                <w:szCs w:val="18"/>
              </w:rPr>
              <w:t xml:space="preserve"> introduits comme preuves sont créés dans des documents Word et il n’y a pas d</w:t>
            </w:r>
            <w:r w:rsidR="00575608">
              <w:rPr>
                <w:rFonts w:ascii="Verdana" w:hAnsi="Verdana"/>
                <w:sz w:val="18"/>
                <w:szCs w:val="18"/>
              </w:rPr>
              <w:t>’</w:t>
            </w:r>
            <w:r w:rsidR="00745E68">
              <w:rPr>
                <w:rFonts w:ascii="Verdana" w:hAnsi="Verdana"/>
                <w:sz w:val="18"/>
                <w:szCs w:val="18"/>
              </w:rPr>
              <w:t xml:space="preserve">autres </w:t>
            </w:r>
            <w:bookmarkStart w:id="0" w:name="_GoBack"/>
            <w:bookmarkEnd w:id="0"/>
            <w:r>
              <w:rPr>
                <w:rFonts w:ascii="Verdana" w:hAnsi="Verdana"/>
                <w:sz w:val="18"/>
                <w:szCs w:val="18"/>
              </w:rPr>
              <w:t>objets à examiner.</w:t>
            </w:r>
          </w:p>
        </w:tc>
      </w:tr>
      <w:tr w:rsidR="003406F3" w:rsidRPr="003406F3"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3406F3" w:rsidRDefault="005A4E47" w:rsidP="00CB3026">
            <w:pPr>
              <w:rPr>
                <w:rFonts w:ascii="Verdana" w:hAnsi="Verdana"/>
                <w:b/>
                <w:sz w:val="28"/>
                <w:szCs w:val="28"/>
              </w:rPr>
            </w:pPr>
            <w:r>
              <w:rPr>
                <w:rFonts w:ascii="Verdana" w:hAnsi="Verdana"/>
                <w:b/>
                <w:sz w:val="28"/>
                <w:szCs w:val="28"/>
              </w:rPr>
              <w:t>Contenus d’enseignement</w:t>
            </w:r>
          </w:p>
        </w:tc>
      </w:tr>
      <w:tr w:rsidR="003406F3" w:rsidRPr="003406F3" w14:paraId="57CC7AA4" w14:textId="77777777" w:rsidTr="00CB3026">
        <w:trPr>
          <w:trHeight w:val="629"/>
        </w:trPr>
        <w:tc>
          <w:tcPr>
            <w:tcW w:w="1615" w:type="dxa"/>
            <w:shd w:val="clear" w:color="auto" w:fill="D9E2F3" w:themeFill="accent1" w:themeFillTint="33"/>
            <w:vAlign w:val="center"/>
          </w:tcPr>
          <w:p w14:paraId="4538C338" w14:textId="77777777" w:rsidR="00D82C18" w:rsidRPr="003406F3" w:rsidRDefault="00E13BE7" w:rsidP="00CB3026">
            <w:pPr>
              <w:jc w:val="center"/>
              <w:rPr>
                <w:rFonts w:ascii="Verdana" w:hAnsi="Verdana"/>
                <w:b/>
                <w:sz w:val="22"/>
                <w:szCs w:val="22"/>
              </w:rPr>
            </w:pPr>
            <w:r>
              <w:rPr>
                <w:rFonts w:ascii="Verdana" w:hAnsi="Verdana"/>
                <w:b/>
                <w:sz w:val="22"/>
                <w:szCs w:val="22"/>
              </w:rPr>
              <w:t>Diapositives</w:t>
            </w:r>
          </w:p>
        </w:tc>
        <w:tc>
          <w:tcPr>
            <w:tcW w:w="7395" w:type="dxa"/>
            <w:gridSpan w:val="2"/>
            <w:shd w:val="clear" w:color="auto" w:fill="D9E2F3" w:themeFill="accent1" w:themeFillTint="33"/>
            <w:vAlign w:val="center"/>
          </w:tcPr>
          <w:p w14:paraId="2DA616FC" w14:textId="77777777" w:rsidR="00D82C18" w:rsidRPr="003406F3" w:rsidRDefault="00E13BE7">
            <w:pPr>
              <w:rPr>
                <w:rFonts w:ascii="Verdana" w:hAnsi="Verdana"/>
                <w:b/>
                <w:sz w:val="22"/>
                <w:szCs w:val="22"/>
              </w:rPr>
            </w:pPr>
            <w:r>
              <w:rPr>
                <w:rFonts w:ascii="Verdana" w:hAnsi="Verdana"/>
                <w:b/>
                <w:sz w:val="22"/>
                <w:szCs w:val="22"/>
              </w:rPr>
              <w:t>Sommaire</w:t>
            </w:r>
          </w:p>
        </w:tc>
      </w:tr>
      <w:tr w:rsidR="003406F3" w:rsidRPr="003406F3" w14:paraId="11A12D7E" w14:textId="77777777" w:rsidTr="00DB09DC">
        <w:trPr>
          <w:trHeight w:val="530"/>
        </w:trPr>
        <w:tc>
          <w:tcPr>
            <w:tcW w:w="1615" w:type="dxa"/>
            <w:vAlign w:val="center"/>
          </w:tcPr>
          <w:p w14:paraId="5A89CF27" w14:textId="6DFAF3E8" w:rsidR="00D82C18" w:rsidRPr="003406F3" w:rsidRDefault="003630ED" w:rsidP="002131BC">
            <w:pPr>
              <w:spacing w:before="120" w:after="120" w:line="280" w:lineRule="exact"/>
              <w:jc w:val="center"/>
              <w:rPr>
                <w:rFonts w:ascii="Verdana" w:hAnsi="Verdana"/>
                <w:sz w:val="18"/>
                <w:szCs w:val="18"/>
              </w:rPr>
            </w:pPr>
            <w:r>
              <w:rPr>
                <w:rFonts w:ascii="Verdana" w:hAnsi="Verdana"/>
                <w:sz w:val="18"/>
                <w:szCs w:val="18"/>
              </w:rPr>
              <w:t>1 à 3</w:t>
            </w:r>
          </w:p>
        </w:tc>
        <w:tc>
          <w:tcPr>
            <w:tcW w:w="7395" w:type="dxa"/>
            <w:gridSpan w:val="2"/>
            <w:vAlign w:val="center"/>
          </w:tcPr>
          <w:p w14:paraId="36345B59" w14:textId="281A5A31" w:rsidR="003630ED" w:rsidRPr="003406F3" w:rsidRDefault="00DB09DC" w:rsidP="00AF62EC">
            <w:pPr>
              <w:tabs>
                <w:tab w:val="left" w:pos="426"/>
                <w:tab w:val="left" w:pos="851"/>
              </w:tabs>
              <w:spacing w:before="120" w:after="120" w:line="280" w:lineRule="exact"/>
              <w:jc w:val="both"/>
              <w:rPr>
                <w:rFonts w:ascii="Verdana" w:hAnsi="Verdana"/>
                <w:sz w:val="18"/>
                <w:szCs w:val="18"/>
              </w:rPr>
            </w:pPr>
            <w:r>
              <w:rPr>
                <w:rFonts w:ascii="Verdana" w:hAnsi="Verdana"/>
                <w:sz w:val="18"/>
                <w:szCs w:val="18"/>
              </w:rPr>
              <w:t>Les premières diapositives présentent la structure et les objectifs de cette session. Les participants auront la possibilité de poser toute question qu’ils pourraient avoir à ce sujet.</w:t>
            </w:r>
          </w:p>
        </w:tc>
      </w:tr>
      <w:tr w:rsidR="003406F3" w:rsidRPr="003406F3" w14:paraId="65F07CB5" w14:textId="77777777" w:rsidTr="00E637E1">
        <w:trPr>
          <w:trHeight w:val="416"/>
        </w:trPr>
        <w:tc>
          <w:tcPr>
            <w:tcW w:w="1615" w:type="dxa"/>
            <w:vAlign w:val="center"/>
          </w:tcPr>
          <w:p w14:paraId="6F5AEB2D" w14:textId="56822579" w:rsidR="00D82C18" w:rsidRPr="003406F3" w:rsidRDefault="002131BC" w:rsidP="00D71168">
            <w:pPr>
              <w:jc w:val="center"/>
              <w:rPr>
                <w:rFonts w:ascii="Verdana" w:hAnsi="Verdana"/>
                <w:sz w:val="18"/>
                <w:szCs w:val="18"/>
              </w:rPr>
            </w:pPr>
            <w:r>
              <w:rPr>
                <w:rFonts w:ascii="Verdana" w:hAnsi="Verdana"/>
                <w:sz w:val="18"/>
                <w:szCs w:val="18"/>
              </w:rPr>
              <w:t>4 à 5</w:t>
            </w:r>
          </w:p>
        </w:tc>
        <w:tc>
          <w:tcPr>
            <w:tcW w:w="7395" w:type="dxa"/>
            <w:gridSpan w:val="2"/>
            <w:vAlign w:val="center"/>
          </w:tcPr>
          <w:p w14:paraId="649FEA68" w14:textId="6F02F839" w:rsidR="002131BC" w:rsidRPr="002131BC" w:rsidRDefault="002131BC" w:rsidP="00D71168">
            <w:pPr>
              <w:pStyle w:val="Sous-titre"/>
              <w:spacing w:beforeLines="20" w:before="48" w:afterLines="120" w:after="288" w:line="280" w:lineRule="exact"/>
              <w:rPr>
                <w:rFonts w:ascii="Verdana" w:hAnsi="Verdana"/>
                <w:szCs w:val="18"/>
              </w:rPr>
            </w:pPr>
            <w:r>
              <w:rPr>
                <w:rFonts w:ascii="Verdana" w:hAnsi="Verdana"/>
                <w:szCs w:val="18"/>
              </w:rPr>
              <w:t xml:space="preserve">On trouvera dans ces diapositives la définition des preuves électroniques et leurs particularités. Il convient de rappeler aux participants que ces questions leur ont déjà été présentées de manière plus détaillée dans la formation </w:t>
            </w:r>
            <w:r>
              <w:rPr>
                <w:rFonts w:ascii="Verdana" w:hAnsi="Verdana"/>
                <w:szCs w:val="18"/>
              </w:rPr>
              <w:lastRenderedPageBreak/>
              <w:t>initiale.</w:t>
            </w:r>
          </w:p>
        </w:tc>
      </w:tr>
      <w:tr w:rsidR="003406F3" w:rsidRPr="003406F3" w14:paraId="3236CF7B" w14:textId="77777777" w:rsidTr="005C56FD">
        <w:trPr>
          <w:trHeight w:val="1295"/>
        </w:trPr>
        <w:tc>
          <w:tcPr>
            <w:tcW w:w="1615" w:type="dxa"/>
            <w:vAlign w:val="center"/>
          </w:tcPr>
          <w:p w14:paraId="63F93ACC" w14:textId="4B64630D" w:rsidR="00A00A58" w:rsidRPr="003406F3" w:rsidRDefault="005C56FD" w:rsidP="00790848">
            <w:pPr>
              <w:jc w:val="center"/>
              <w:rPr>
                <w:rFonts w:ascii="Verdana" w:hAnsi="Verdana"/>
                <w:sz w:val="18"/>
                <w:szCs w:val="18"/>
              </w:rPr>
            </w:pPr>
            <w:r>
              <w:rPr>
                <w:rFonts w:ascii="Verdana" w:hAnsi="Verdana"/>
                <w:sz w:val="18"/>
                <w:szCs w:val="18"/>
              </w:rPr>
              <w:lastRenderedPageBreak/>
              <w:t>6 à 11</w:t>
            </w:r>
          </w:p>
        </w:tc>
        <w:tc>
          <w:tcPr>
            <w:tcW w:w="7395" w:type="dxa"/>
            <w:gridSpan w:val="2"/>
            <w:vAlign w:val="center"/>
          </w:tcPr>
          <w:p w14:paraId="6B518A62" w14:textId="2DA10378" w:rsidR="00B4237D" w:rsidRPr="003406F3" w:rsidRDefault="005C56FD" w:rsidP="005C56FD">
            <w:pPr>
              <w:spacing w:before="120" w:after="120" w:line="280" w:lineRule="exact"/>
              <w:jc w:val="both"/>
              <w:rPr>
                <w:rFonts w:ascii="Verdana" w:hAnsi="Verdana"/>
                <w:sz w:val="18"/>
                <w:szCs w:val="18"/>
              </w:rPr>
            </w:pPr>
            <w:r>
              <w:rPr>
                <w:rFonts w:ascii="Verdana" w:hAnsi="Verdana"/>
                <w:sz w:val="18"/>
                <w:szCs w:val="18"/>
              </w:rPr>
              <w:t>Par rapport à la formation initiale, ces diapositives approfondissent la question de la recevabilité des preuves électroniques. Le formateur devra veiller à ce que tous les aspects soient abordés</w:t>
            </w:r>
            <w:r w:rsidR="00575608">
              <w:rPr>
                <w:rFonts w:ascii="Verdana" w:hAnsi="Verdana"/>
                <w:sz w:val="18"/>
                <w:szCs w:val="18"/>
              </w:rPr>
              <w:t>.</w:t>
            </w:r>
          </w:p>
        </w:tc>
      </w:tr>
      <w:tr w:rsidR="003406F3" w:rsidRPr="003406F3" w14:paraId="5AA3C4AD" w14:textId="77777777" w:rsidTr="000509A6">
        <w:trPr>
          <w:trHeight w:val="557"/>
        </w:trPr>
        <w:tc>
          <w:tcPr>
            <w:tcW w:w="1615" w:type="dxa"/>
            <w:vAlign w:val="center"/>
          </w:tcPr>
          <w:p w14:paraId="07F9F799" w14:textId="4D55AA23" w:rsidR="00A00A58" w:rsidRPr="003406F3" w:rsidRDefault="005C56FD" w:rsidP="003F6045">
            <w:pPr>
              <w:jc w:val="center"/>
              <w:rPr>
                <w:rFonts w:ascii="Verdana" w:hAnsi="Verdana"/>
                <w:sz w:val="18"/>
                <w:szCs w:val="18"/>
              </w:rPr>
            </w:pPr>
            <w:r>
              <w:rPr>
                <w:rFonts w:ascii="Verdana" w:hAnsi="Verdana"/>
                <w:sz w:val="18"/>
                <w:szCs w:val="18"/>
              </w:rPr>
              <w:t>12 à 13</w:t>
            </w:r>
          </w:p>
        </w:tc>
        <w:tc>
          <w:tcPr>
            <w:tcW w:w="7395" w:type="dxa"/>
            <w:gridSpan w:val="2"/>
            <w:vAlign w:val="center"/>
          </w:tcPr>
          <w:p w14:paraId="1B9C6A39" w14:textId="643D4D21" w:rsidR="009A2F63" w:rsidRPr="003406F3" w:rsidRDefault="005C56FD" w:rsidP="00790848">
            <w:pPr>
              <w:spacing w:before="120" w:after="120" w:line="280" w:lineRule="exact"/>
              <w:jc w:val="both"/>
              <w:rPr>
                <w:rFonts w:ascii="Verdana" w:hAnsi="Verdana"/>
                <w:sz w:val="18"/>
                <w:szCs w:val="18"/>
              </w:rPr>
            </w:pPr>
            <w:r>
              <w:rPr>
                <w:rFonts w:ascii="Verdana" w:hAnsi="Verdana"/>
                <w:sz w:val="18"/>
                <w:szCs w:val="18"/>
              </w:rPr>
              <w:t xml:space="preserve">Ces diapositives rappellent aux participants que la législation et les pratiques en vigueur dans leur pays priment et qu’il existe des documents du CdE sur les preuves électroniques. </w:t>
            </w:r>
            <w:r w:rsidR="0023755F">
              <w:rPr>
                <w:rFonts w:ascii="Verdana" w:hAnsi="Verdana"/>
                <w:sz w:val="18"/>
                <w:szCs w:val="18"/>
              </w:rPr>
              <w:t>Ils</w:t>
            </w:r>
            <w:r>
              <w:rPr>
                <w:rFonts w:ascii="Verdana" w:hAnsi="Verdana"/>
                <w:sz w:val="18"/>
                <w:szCs w:val="18"/>
              </w:rPr>
              <w:t xml:space="preserve"> doivent être encouragés à se les procurer.</w:t>
            </w:r>
          </w:p>
        </w:tc>
      </w:tr>
      <w:tr w:rsidR="00307758" w:rsidRPr="003406F3" w14:paraId="599CD04B" w14:textId="77777777" w:rsidTr="00307758">
        <w:trPr>
          <w:trHeight w:val="971"/>
        </w:trPr>
        <w:tc>
          <w:tcPr>
            <w:tcW w:w="1615" w:type="dxa"/>
            <w:vAlign w:val="center"/>
          </w:tcPr>
          <w:p w14:paraId="152B6901" w14:textId="5FB68F71" w:rsidR="00307758" w:rsidRDefault="00307758" w:rsidP="000509A6">
            <w:pPr>
              <w:jc w:val="center"/>
              <w:rPr>
                <w:rFonts w:ascii="Verdana" w:hAnsi="Verdana"/>
                <w:sz w:val="18"/>
                <w:szCs w:val="18"/>
              </w:rPr>
            </w:pPr>
            <w:r>
              <w:rPr>
                <w:rFonts w:ascii="Verdana" w:hAnsi="Verdana"/>
                <w:sz w:val="18"/>
                <w:szCs w:val="18"/>
              </w:rPr>
              <w:t>14</w:t>
            </w:r>
          </w:p>
        </w:tc>
        <w:tc>
          <w:tcPr>
            <w:tcW w:w="7395" w:type="dxa"/>
            <w:gridSpan w:val="2"/>
            <w:vAlign w:val="center"/>
          </w:tcPr>
          <w:p w14:paraId="3D67FE8A" w14:textId="22738198" w:rsidR="00307758" w:rsidRPr="00307758" w:rsidRDefault="00307758" w:rsidP="005C56FD">
            <w:pPr>
              <w:spacing w:before="120" w:after="120" w:line="280" w:lineRule="exact"/>
              <w:jc w:val="both"/>
              <w:rPr>
                <w:rFonts w:ascii="Verdana" w:hAnsi="Verdana"/>
                <w:sz w:val="18"/>
                <w:szCs w:val="18"/>
              </w:rPr>
            </w:pPr>
            <w:r>
              <w:rPr>
                <w:rFonts w:ascii="Verdana" w:hAnsi="Verdana"/>
                <w:color w:val="000000" w:themeColor="text1"/>
                <w:sz w:val="18"/>
                <w:szCs w:val="18"/>
              </w:rPr>
              <w:t>Le formateur posera les questions figurant sur cette diapositive et devra se préparer à discuter d</w:t>
            </w:r>
            <w:r w:rsidR="00575608">
              <w:rPr>
                <w:rFonts w:ascii="Verdana" w:hAnsi="Verdana"/>
                <w:color w:val="000000" w:themeColor="text1"/>
                <w:sz w:val="18"/>
                <w:szCs w:val="18"/>
              </w:rPr>
              <w:t>’</w:t>
            </w:r>
            <w:r>
              <w:rPr>
                <w:rFonts w:ascii="Verdana" w:hAnsi="Verdana"/>
                <w:color w:val="000000" w:themeColor="text1"/>
                <w:sz w:val="18"/>
                <w:szCs w:val="18"/>
              </w:rPr>
              <w:t>exemples réels avant de passer à l</w:t>
            </w:r>
            <w:r w:rsidR="00575608">
              <w:rPr>
                <w:rFonts w:ascii="Verdana" w:hAnsi="Verdana"/>
                <w:color w:val="000000" w:themeColor="text1"/>
                <w:sz w:val="18"/>
                <w:szCs w:val="18"/>
              </w:rPr>
              <w:t>’</w:t>
            </w:r>
            <w:r>
              <w:rPr>
                <w:rFonts w:ascii="Verdana" w:hAnsi="Verdana"/>
                <w:color w:val="000000" w:themeColor="text1"/>
                <w:sz w:val="18"/>
                <w:szCs w:val="18"/>
              </w:rPr>
              <w:t xml:space="preserve">étude de cas. </w:t>
            </w:r>
          </w:p>
        </w:tc>
      </w:tr>
      <w:tr w:rsidR="00DB09DC" w:rsidRPr="003406F3" w14:paraId="29253992" w14:textId="77777777" w:rsidTr="00FC677E">
        <w:trPr>
          <w:trHeight w:val="1340"/>
        </w:trPr>
        <w:tc>
          <w:tcPr>
            <w:tcW w:w="1615" w:type="dxa"/>
            <w:vAlign w:val="center"/>
          </w:tcPr>
          <w:p w14:paraId="7CB27A05" w14:textId="5775EDBA" w:rsidR="00DB09DC" w:rsidRDefault="00307758" w:rsidP="000509A6">
            <w:pPr>
              <w:jc w:val="center"/>
              <w:rPr>
                <w:rFonts w:ascii="Verdana" w:hAnsi="Verdana"/>
                <w:sz w:val="18"/>
                <w:szCs w:val="18"/>
              </w:rPr>
            </w:pPr>
            <w:r>
              <w:rPr>
                <w:rFonts w:ascii="Verdana" w:hAnsi="Verdana"/>
                <w:sz w:val="18"/>
                <w:szCs w:val="18"/>
              </w:rPr>
              <w:t>15 à 16</w:t>
            </w:r>
          </w:p>
        </w:tc>
        <w:tc>
          <w:tcPr>
            <w:tcW w:w="7395" w:type="dxa"/>
            <w:gridSpan w:val="2"/>
            <w:vAlign w:val="center"/>
          </w:tcPr>
          <w:p w14:paraId="660000A2" w14:textId="4EB4E695" w:rsidR="00DB09DC" w:rsidRDefault="005C56FD" w:rsidP="005C56FD">
            <w:pPr>
              <w:spacing w:before="120" w:after="120" w:line="280" w:lineRule="exact"/>
              <w:jc w:val="both"/>
              <w:rPr>
                <w:rFonts w:ascii="Verdana" w:eastAsia="Times New Roman" w:hAnsi="Verdana" w:cs="Times New Roman"/>
                <w:sz w:val="18"/>
                <w:szCs w:val="18"/>
              </w:rPr>
            </w:pPr>
            <w:r>
              <w:rPr>
                <w:rFonts w:ascii="Verdana" w:hAnsi="Verdana"/>
                <w:sz w:val="18"/>
                <w:szCs w:val="18"/>
              </w:rPr>
              <w:t>Ces diapositives donnent la liste des documents utilisés dans l’étude de cas. Le formateur demandera aux participants s</w:t>
            </w:r>
            <w:r w:rsidR="00575608">
              <w:rPr>
                <w:rFonts w:ascii="Verdana" w:hAnsi="Verdana"/>
                <w:sz w:val="18"/>
                <w:szCs w:val="18"/>
              </w:rPr>
              <w:t>’</w:t>
            </w:r>
            <w:r>
              <w:rPr>
                <w:rFonts w:ascii="Verdana" w:hAnsi="Verdana"/>
                <w:sz w:val="18"/>
                <w:szCs w:val="18"/>
              </w:rPr>
              <w:t>ils y ont décelé des problèmes de recevabilité et mènera une discussion à ce sujet.</w:t>
            </w:r>
          </w:p>
        </w:tc>
      </w:tr>
      <w:tr w:rsidR="009A2F63" w:rsidRPr="003406F3" w14:paraId="0951A486" w14:textId="77777777" w:rsidTr="00FC677E">
        <w:trPr>
          <w:trHeight w:val="1340"/>
        </w:trPr>
        <w:tc>
          <w:tcPr>
            <w:tcW w:w="1615" w:type="dxa"/>
            <w:vAlign w:val="center"/>
          </w:tcPr>
          <w:p w14:paraId="5D758CF8" w14:textId="032666AD" w:rsidR="009A2F63" w:rsidRDefault="00307758" w:rsidP="007C58CF">
            <w:pPr>
              <w:jc w:val="center"/>
              <w:rPr>
                <w:rFonts w:ascii="Verdana" w:hAnsi="Verdana"/>
                <w:sz w:val="18"/>
                <w:szCs w:val="18"/>
              </w:rPr>
            </w:pPr>
            <w:r>
              <w:rPr>
                <w:rFonts w:ascii="Verdana" w:hAnsi="Verdana"/>
                <w:sz w:val="18"/>
                <w:szCs w:val="18"/>
              </w:rPr>
              <w:t>17 à 22</w:t>
            </w:r>
          </w:p>
        </w:tc>
        <w:tc>
          <w:tcPr>
            <w:tcW w:w="7395" w:type="dxa"/>
            <w:gridSpan w:val="2"/>
            <w:vAlign w:val="center"/>
          </w:tcPr>
          <w:p w14:paraId="01ADF30B" w14:textId="25DC6F7B" w:rsidR="009A2F63" w:rsidRDefault="005C56FD" w:rsidP="005C56FD">
            <w:pPr>
              <w:spacing w:before="120" w:after="120" w:line="280" w:lineRule="exact"/>
              <w:jc w:val="both"/>
              <w:rPr>
                <w:rFonts w:ascii="Verdana" w:eastAsia="Times New Roman" w:hAnsi="Verdana" w:cs="Times New Roman"/>
                <w:sz w:val="18"/>
                <w:szCs w:val="18"/>
              </w:rPr>
            </w:pPr>
            <w:r>
              <w:rPr>
                <w:rFonts w:ascii="Verdana" w:hAnsi="Verdana"/>
                <w:sz w:val="18"/>
                <w:szCs w:val="18"/>
              </w:rPr>
              <w:t>Ces diapositives montrent le processus de hachage des fichiers et comment il permet de repérer une modification</w:t>
            </w:r>
            <w:r w:rsidR="0023755F">
              <w:rPr>
                <w:rFonts w:ascii="Verdana" w:hAnsi="Verdana"/>
                <w:sz w:val="18"/>
                <w:szCs w:val="18"/>
              </w:rPr>
              <w:t>,</w:t>
            </w:r>
            <w:r>
              <w:rPr>
                <w:rFonts w:ascii="Verdana" w:hAnsi="Verdana"/>
                <w:sz w:val="18"/>
                <w:szCs w:val="18"/>
              </w:rPr>
              <w:t xml:space="preserve"> même mineure</w:t>
            </w:r>
            <w:r w:rsidR="0023755F">
              <w:rPr>
                <w:rFonts w:ascii="Verdana" w:hAnsi="Verdana"/>
                <w:sz w:val="18"/>
                <w:szCs w:val="18"/>
              </w:rPr>
              <w:t>,</w:t>
            </w:r>
            <w:r>
              <w:rPr>
                <w:rFonts w:ascii="Verdana" w:hAnsi="Verdana"/>
                <w:sz w:val="18"/>
                <w:szCs w:val="18"/>
              </w:rPr>
              <w:t xml:space="preserve"> </w:t>
            </w:r>
            <w:r w:rsidR="0023755F">
              <w:rPr>
                <w:rFonts w:ascii="Verdana" w:hAnsi="Verdana"/>
                <w:sz w:val="18"/>
                <w:szCs w:val="18"/>
              </w:rPr>
              <w:t>dans un</w:t>
            </w:r>
            <w:r>
              <w:rPr>
                <w:rFonts w:ascii="Verdana" w:hAnsi="Verdana"/>
                <w:sz w:val="18"/>
                <w:szCs w:val="18"/>
              </w:rPr>
              <w:t xml:space="preserve"> fichier. Cette session repose sur les fichiers</w:t>
            </w:r>
            <w:r w:rsidR="00575608">
              <w:rPr>
                <w:rFonts w:ascii="Verdana" w:hAnsi="Verdana"/>
                <w:sz w:val="18"/>
                <w:szCs w:val="18"/>
              </w:rPr>
              <w:t> </w:t>
            </w:r>
            <w:r>
              <w:rPr>
                <w:rFonts w:ascii="Verdana" w:hAnsi="Verdana"/>
                <w:sz w:val="18"/>
                <w:szCs w:val="18"/>
              </w:rPr>
              <w:t>mail11.doc et mail11(hash).doc. Il est recommandé au formateur de faire une démonstration de hachage et de comparer deux fichiers entre lesquels il n’existe qu</w:t>
            </w:r>
            <w:r w:rsidR="00575608">
              <w:rPr>
                <w:rFonts w:ascii="Verdana" w:hAnsi="Verdana"/>
                <w:sz w:val="18"/>
                <w:szCs w:val="18"/>
              </w:rPr>
              <w:t>’</w:t>
            </w:r>
            <w:r>
              <w:rPr>
                <w:rFonts w:ascii="Verdana" w:hAnsi="Verdana"/>
                <w:sz w:val="18"/>
                <w:szCs w:val="18"/>
              </w:rPr>
              <w:t>une petite différence.</w:t>
            </w:r>
          </w:p>
        </w:tc>
      </w:tr>
      <w:tr w:rsidR="005C56FD" w:rsidRPr="003406F3" w14:paraId="2960FE36" w14:textId="77777777" w:rsidTr="0017583E">
        <w:trPr>
          <w:trHeight w:val="1007"/>
        </w:trPr>
        <w:tc>
          <w:tcPr>
            <w:tcW w:w="1615" w:type="dxa"/>
            <w:vAlign w:val="center"/>
          </w:tcPr>
          <w:p w14:paraId="1B19173D" w14:textId="216C4B49" w:rsidR="005C56FD" w:rsidRDefault="005C56FD" w:rsidP="007C58CF">
            <w:pPr>
              <w:jc w:val="center"/>
              <w:rPr>
                <w:rFonts w:ascii="Verdana" w:hAnsi="Verdana"/>
                <w:sz w:val="18"/>
                <w:szCs w:val="18"/>
              </w:rPr>
            </w:pPr>
            <w:r>
              <w:rPr>
                <w:rFonts w:ascii="Verdana" w:hAnsi="Verdana"/>
                <w:sz w:val="18"/>
                <w:szCs w:val="18"/>
              </w:rPr>
              <w:t>23</w:t>
            </w:r>
          </w:p>
        </w:tc>
        <w:tc>
          <w:tcPr>
            <w:tcW w:w="7395" w:type="dxa"/>
            <w:gridSpan w:val="2"/>
            <w:vAlign w:val="center"/>
          </w:tcPr>
          <w:p w14:paraId="2C9D4B5D" w14:textId="30968711" w:rsidR="005C56FD" w:rsidRDefault="005C56FD" w:rsidP="005154BF">
            <w:pPr>
              <w:spacing w:before="120" w:after="120" w:line="280" w:lineRule="exact"/>
              <w:jc w:val="both"/>
              <w:rPr>
                <w:rFonts w:ascii="Verdana" w:eastAsia="Times New Roman" w:hAnsi="Verdana" w:cs="Times New Roman"/>
                <w:sz w:val="18"/>
                <w:szCs w:val="18"/>
              </w:rPr>
            </w:pPr>
            <w:r>
              <w:rPr>
                <w:rFonts w:ascii="Verdana" w:hAnsi="Verdana"/>
                <w:sz w:val="18"/>
                <w:szCs w:val="18"/>
              </w:rPr>
              <w:t>Cette diapositive présente quelques-uns des avantages des preuves électroniques, la manière dont elles peuvent être validées et certaines questions que les juges peuvent poser.</w:t>
            </w:r>
          </w:p>
        </w:tc>
      </w:tr>
      <w:tr w:rsidR="003406F3" w:rsidRPr="003406F3" w14:paraId="07D9F9A7" w14:textId="77777777" w:rsidTr="00FC677E">
        <w:trPr>
          <w:trHeight w:val="1340"/>
        </w:trPr>
        <w:tc>
          <w:tcPr>
            <w:tcW w:w="1615" w:type="dxa"/>
            <w:vAlign w:val="center"/>
          </w:tcPr>
          <w:p w14:paraId="0F0112E8" w14:textId="4C28D405" w:rsidR="00A00A58" w:rsidRPr="003406F3" w:rsidRDefault="00307758" w:rsidP="007C58CF">
            <w:pPr>
              <w:jc w:val="center"/>
              <w:rPr>
                <w:rFonts w:ascii="Verdana" w:hAnsi="Verdana"/>
                <w:sz w:val="18"/>
                <w:szCs w:val="18"/>
              </w:rPr>
            </w:pPr>
            <w:r>
              <w:rPr>
                <w:rFonts w:ascii="Verdana" w:hAnsi="Verdana"/>
                <w:sz w:val="18"/>
                <w:szCs w:val="18"/>
              </w:rPr>
              <w:t>24 à 25</w:t>
            </w:r>
          </w:p>
        </w:tc>
        <w:tc>
          <w:tcPr>
            <w:tcW w:w="7395" w:type="dxa"/>
            <w:gridSpan w:val="2"/>
            <w:vAlign w:val="center"/>
          </w:tcPr>
          <w:p w14:paraId="373F061B" w14:textId="5F4EC23A" w:rsidR="00A00A58" w:rsidRPr="003406F3" w:rsidRDefault="00FC677E" w:rsidP="005154BF">
            <w:pPr>
              <w:spacing w:before="120" w:after="120" w:line="280" w:lineRule="exact"/>
              <w:jc w:val="both"/>
              <w:rPr>
                <w:rFonts w:ascii="Verdana" w:hAnsi="Verdana"/>
                <w:i/>
                <w:sz w:val="18"/>
                <w:szCs w:val="18"/>
              </w:rPr>
            </w:pPr>
            <w:r>
              <w:rPr>
                <w:rFonts w:ascii="Verdana" w:hAnsi="Verdana"/>
                <w:sz w:val="18"/>
                <w:szCs w:val="18"/>
              </w:rPr>
              <w:t xml:space="preserve">Le formateur </w:t>
            </w:r>
            <w:r w:rsidR="0023755F">
              <w:rPr>
                <w:rFonts w:ascii="Verdana" w:hAnsi="Verdana"/>
                <w:sz w:val="18"/>
                <w:szCs w:val="18"/>
              </w:rPr>
              <w:t>récapitulera</w:t>
            </w:r>
            <w:r>
              <w:rPr>
                <w:rFonts w:ascii="Verdana" w:hAnsi="Verdana"/>
                <w:sz w:val="18"/>
                <w:szCs w:val="18"/>
              </w:rPr>
              <w:t xml:space="preserve"> les objectifs de la session avec les participants et leur demande</w:t>
            </w:r>
            <w:r w:rsidR="0023755F">
              <w:rPr>
                <w:rFonts w:ascii="Verdana" w:hAnsi="Verdana"/>
                <w:sz w:val="18"/>
                <w:szCs w:val="18"/>
              </w:rPr>
              <w:t>ra</w:t>
            </w:r>
            <w:r>
              <w:rPr>
                <w:rFonts w:ascii="Verdana" w:hAnsi="Verdana"/>
                <w:sz w:val="18"/>
                <w:szCs w:val="18"/>
              </w:rPr>
              <w:t xml:space="preserve"> s</w:t>
            </w:r>
            <w:r w:rsidR="00575608">
              <w:rPr>
                <w:rFonts w:ascii="Verdana" w:hAnsi="Verdana"/>
                <w:sz w:val="18"/>
                <w:szCs w:val="18"/>
              </w:rPr>
              <w:t>’</w:t>
            </w:r>
            <w:r>
              <w:rPr>
                <w:rFonts w:ascii="Verdana" w:hAnsi="Verdana"/>
                <w:sz w:val="18"/>
                <w:szCs w:val="18"/>
              </w:rPr>
              <w:t>ils ont des questions concernant les éléments du cours.</w:t>
            </w:r>
          </w:p>
        </w:tc>
      </w:tr>
      <w:tr w:rsidR="003406F3" w:rsidRPr="003406F3" w14:paraId="2ECF09B7" w14:textId="77777777" w:rsidTr="00CB3026">
        <w:trPr>
          <w:trHeight w:val="1412"/>
        </w:trPr>
        <w:tc>
          <w:tcPr>
            <w:tcW w:w="9010" w:type="dxa"/>
            <w:gridSpan w:val="3"/>
            <w:vAlign w:val="center"/>
          </w:tcPr>
          <w:p w14:paraId="55ED1F4B" w14:textId="77777777" w:rsidR="00CB3026" w:rsidRPr="003406F3" w:rsidRDefault="00CB3026" w:rsidP="00CB3026">
            <w:pPr>
              <w:spacing w:before="120" w:after="120" w:line="280" w:lineRule="exact"/>
              <w:rPr>
                <w:rFonts w:ascii="Verdana" w:hAnsi="Verdana"/>
                <w:b/>
                <w:sz w:val="22"/>
                <w:szCs w:val="22"/>
              </w:rPr>
            </w:pPr>
            <w:r>
              <w:rPr>
                <w:rFonts w:ascii="Verdana" w:hAnsi="Verdana"/>
                <w:b/>
                <w:sz w:val="22"/>
                <w:szCs w:val="22"/>
              </w:rPr>
              <w:t>Exercices pratiques</w:t>
            </w:r>
          </w:p>
          <w:p w14:paraId="04D65D89" w14:textId="5E133EDB" w:rsidR="00CB3026" w:rsidRPr="003406F3" w:rsidRDefault="0017583E" w:rsidP="005F4B3C">
            <w:pPr>
              <w:spacing w:before="120" w:after="120" w:line="280" w:lineRule="exact"/>
              <w:rPr>
                <w:rFonts w:ascii="Verdana" w:hAnsi="Verdana"/>
                <w:sz w:val="18"/>
                <w:szCs w:val="18"/>
              </w:rPr>
            </w:pPr>
            <w:r>
              <w:rPr>
                <w:rFonts w:ascii="Verdana" w:hAnsi="Verdana"/>
                <w:sz w:val="18"/>
                <w:szCs w:val="18"/>
              </w:rPr>
              <w:t>L’exercice pratique est contenu dans les diapositives</w:t>
            </w:r>
            <w:r w:rsidR="00575608">
              <w:rPr>
                <w:rFonts w:ascii="Verdana" w:hAnsi="Verdana"/>
                <w:sz w:val="18"/>
                <w:szCs w:val="18"/>
              </w:rPr>
              <w:t> </w:t>
            </w:r>
            <w:r>
              <w:rPr>
                <w:rFonts w:ascii="Verdana" w:hAnsi="Verdana"/>
                <w:sz w:val="18"/>
                <w:szCs w:val="18"/>
              </w:rPr>
              <w:t xml:space="preserve">16 à 21. Le formateur </w:t>
            </w:r>
            <w:r w:rsidR="00F17573">
              <w:rPr>
                <w:rFonts w:ascii="Verdana" w:hAnsi="Verdana"/>
                <w:sz w:val="18"/>
                <w:szCs w:val="18"/>
              </w:rPr>
              <w:t>pourra</w:t>
            </w:r>
            <w:r>
              <w:rPr>
                <w:rFonts w:ascii="Verdana" w:hAnsi="Verdana"/>
                <w:sz w:val="18"/>
                <w:szCs w:val="18"/>
              </w:rPr>
              <w:t xml:space="preserve"> envisager une démonstration en direct du hachage des lignes présentées.</w:t>
            </w:r>
          </w:p>
        </w:tc>
      </w:tr>
      <w:tr w:rsidR="003406F3" w:rsidRPr="003406F3" w14:paraId="603967A2" w14:textId="77777777" w:rsidTr="00801300">
        <w:tc>
          <w:tcPr>
            <w:tcW w:w="9010" w:type="dxa"/>
            <w:gridSpan w:val="3"/>
            <w:vAlign w:val="center"/>
          </w:tcPr>
          <w:p w14:paraId="57B48D1E" w14:textId="6E55D46A" w:rsidR="00CB3026" w:rsidRPr="003406F3" w:rsidRDefault="009879E0" w:rsidP="00CB3026">
            <w:pPr>
              <w:spacing w:before="120" w:after="120" w:line="280" w:lineRule="exact"/>
              <w:rPr>
                <w:rFonts w:ascii="Verdana" w:hAnsi="Verdana"/>
                <w:b/>
                <w:sz w:val="22"/>
                <w:szCs w:val="22"/>
              </w:rPr>
            </w:pPr>
            <w:r>
              <w:rPr>
                <w:rFonts w:ascii="Verdana" w:hAnsi="Verdana"/>
                <w:b/>
                <w:sz w:val="22"/>
                <w:szCs w:val="22"/>
              </w:rPr>
              <w:t>É</w:t>
            </w:r>
            <w:r w:rsidR="00CB3026">
              <w:rPr>
                <w:rFonts w:ascii="Verdana" w:hAnsi="Verdana"/>
                <w:b/>
                <w:sz w:val="22"/>
                <w:szCs w:val="22"/>
              </w:rPr>
              <w:t>valuation/vérification des connaissances</w:t>
            </w:r>
          </w:p>
          <w:p w14:paraId="4496975B" w14:textId="21853C86" w:rsidR="00CB3026" w:rsidRPr="003406F3" w:rsidRDefault="00B468A3" w:rsidP="0017583E">
            <w:pPr>
              <w:spacing w:before="120" w:after="120" w:line="280" w:lineRule="exact"/>
              <w:jc w:val="both"/>
              <w:rPr>
                <w:rFonts w:ascii="Verdana" w:hAnsi="Verdana"/>
                <w:sz w:val="18"/>
                <w:szCs w:val="18"/>
              </w:rPr>
            </w:pPr>
            <w:r>
              <w:rPr>
                <w:rFonts w:ascii="Verdana" w:hAnsi="Verdana"/>
                <w:sz w:val="18"/>
                <w:szCs w:val="18"/>
              </w:rPr>
              <w:t>Aucune évaluation formelle n’a été préparée pour cette session. La participation active de tous est demandée.</w:t>
            </w:r>
          </w:p>
        </w:tc>
      </w:tr>
    </w:tbl>
    <w:p w14:paraId="15498912" w14:textId="77777777" w:rsidR="00D82C18" w:rsidRPr="003406F3" w:rsidRDefault="00D82C18">
      <w:pPr>
        <w:rPr>
          <w:rFonts w:ascii="Verdana" w:hAnsi="Verdana"/>
        </w:rPr>
      </w:pPr>
    </w:p>
    <w:sectPr w:rsidR="00D82C18" w:rsidRPr="003406F3" w:rsidSect="00E95703">
      <w:pgSz w:w="11900" w:h="16840"/>
      <w:pgMar w:top="78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7FA5B" w14:textId="77777777" w:rsidR="00A079E9" w:rsidRDefault="00A079E9" w:rsidP="00575608">
      <w:r>
        <w:separator/>
      </w:r>
    </w:p>
  </w:endnote>
  <w:endnote w:type="continuationSeparator" w:id="0">
    <w:p w14:paraId="7CFDB1D9" w14:textId="77777777" w:rsidR="00A079E9" w:rsidRDefault="00A079E9" w:rsidP="0057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Verdana"/>
    <w:charset w:val="00"/>
    <w:family w:val="auto"/>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81D5C" w14:textId="77777777" w:rsidR="00A079E9" w:rsidRDefault="00A079E9" w:rsidP="00575608">
      <w:r>
        <w:separator/>
      </w:r>
    </w:p>
  </w:footnote>
  <w:footnote w:type="continuationSeparator" w:id="0">
    <w:p w14:paraId="5B1C83FB" w14:textId="77777777" w:rsidR="00A079E9" w:rsidRDefault="00A079E9" w:rsidP="00575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83CB0"/>
    <w:multiLevelType w:val="hybridMultilevel"/>
    <w:tmpl w:val="F3AEF7C4"/>
    <w:lvl w:ilvl="0" w:tplc="D8BE76D8">
      <w:start w:val="1"/>
      <w:numFmt w:val="bullet"/>
      <w:lvlText w:val="•"/>
      <w:lvlJc w:val="left"/>
      <w:pPr>
        <w:tabs>
          <w:tab w:val="num" w:pos="720"/>
        </w:tabs>
        <w:ind w:left="720" w:hanging="360"/>
      </w:pPr>
      <w:rPr>
        <w:rFonts w:ascii="Arial" w:hAnsi="Arial" w:hint="default"/>
      </w:rPr>
    </w:lvl>
    <w:lvl w:ilvl="1" w:tplc="C22A5C82" w:tentative="1">
      <w:start w:val="1"/>
      <w:numFmt w:val="bullet"/>
      <w:lvlText w:val="•"/>
      <w:lvlJc w:val="left"/>
      <w:pPr>
        <w:tabs>
          <w:tab w:val="num" w:pos="1440"/>
        </w:tabs>
        <w:ind w:left="1440" w:hanging="360"/>
      </w:pPr>
      <w:rPr>
        <w:rFonts w:ascii="Arial" w:hAnsi="Arial" w:hint="default"/>
      </w:rPr>
    </w:lvl>
    <w:lvl w:ilvl="2" w:tplc="690EB038" w:tentative="1">
      <w:start w:val="1"/>
      <w:numFmt w:val="bullet"/>
      <w:lvlText w:val="•"/>
      <w:lvlJc w:val="left"/>
      <w:pPr>
        <w:tabs>
          <w:tab w:val="num" w:pos="2160"/>
        </w:tabs>
        <w:ind w:left="2160" w:hanging="360"/>
      </w:pPr>
      <w:rPr>
        <w:rFonts w:ascii="Arial" w:hAnsi="Arial" w:hint="default"/>
      </w:rPr>
    </w:lvl>
    <w:lvl w:ilvl="3" w:tplc="D2886CFC" w:tentative="1">
      <w:start w:val="1"/>
      <w:numFmt w:val="bullet"/>
      <w:lvlText w:val="•"/>
      <w:lvlJc w:val="left"/>
      <w:pPr>
        <w:tabs>
          <w:tab w:val="num" w:pos="2880"/>
        </w:tabs>
        <w:ind w:left="2880" w:hanging="360"/>
      </w:pPr>
      <w:rPr>
        <w:rFonts w:ascii="Arial" w:hAnsi="Arial" w:hint="default"/>
      </w:rPr>
    </w:lvl>
    <w:lvl w:ilvl="4" w:tplc="92F68C44" w:tentative="1">
      <w:start w:val="1"/>
      <w:numFmt w:val="bullet"/>
      <w:lvlText w:val="•"/>
      <w:lvlJc w:val="left"/>
      <w:pPr>
        <w:tabs>
          <w:tab w:val="num" w:pos="3600"/>
        </w:tabs>
        <w:ind w:left="3600" w:hanging="360"/>
      </w:pPr>
      <w:rPr>
        <w:rFonts w:ascii="Arial" w:hAnsi="Arial" w:hint="default"/>
      </w:rPr>
    </w:lvl>
    <w:lvl w:ilvl="5" w:tplc="95D49360" w:tentative="1">
      <w:start w:val="1"/>
      <w:numFmt w:val="bullet"/>
      <w:lvlText w:val="•"/>
      <w:lvlJc w:val="left"/>
      <w:pPr>
        <w:tabs>
          <w:tab w:val="num" w:pos="4320"/>
        </w:tabs>
        <w:ind w:left="4320" w:hanging="360"/>
      </w:pPr>
      <w:rPr>
        <w:rFonts w:ascii="Arial" w:hAnsi="Arial" w:hint="default"/>
      </w:rPr>
    </w:lvl>
    <w:lvl w:ilvl="6" w:tplc="3BA6B1AA" w:tentative="1">
      <w:start w:val="1"/>
      <w:numFmt w:val="bullet"/>
      <w:lvlText w:val="•"/>
      <w:lvlJc w:val="left"/>
      <w:pPr>
        <w:tabs>
          <w:tab w:val="num" w:pos="5040"/>
        </w:tabs>
        <w:ind w:left="5040" w:hanging="360"/>
      </w:pPr>
      <w:rPr>
        <w:rFonts w:ascii="Arial" w:hAnsi="Arial" w:hint="default"/>
      </w:rPr>
    </w:lvl>
    <w:lvl w:ilvl="7" w:tplc="5A10A46C" w:tentative="1">
      <w:start w:val="1"/>
      <w:numFmt w:val="bullet"/>
      <w:lvlText w:val="•"/>
      <w:lvlJc w:val="left"/>
      <w:pPr>
        <w:tabs>
          <w:tab w:val="num" w:pos="5760"/>
        </w:tabs>
        <w:ind w:left="5760" w:hanging="360"/>
      </w:pPr>
      <w:rPr>
        <w:rFonts w:ascii="Arial" w:hAnsi="Arial" w:hint="default"/>
      </w:rPr>
    </w:lvl>
    <w:lvl w:ilvl="8" w:tplc="495251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A800C6"/>
    <w:multiLevelType w:val="hybridMultilevel"/>
    <w:tmpl w:val="A86CDB8C"/>
    <w:lvl w:ilvl="0" w:tplc="4B00A808">
      <w:start w:val="1"/>
      <w:numFmt w:val="bullet"/>
      <w:lvlText w:val="•"/>
      <w:lvlJc w:val="left"/>
      <w:pPr>
        <w:tabs>
          <w:tab w:val="num" w:pos="720"/>
        </w:tabs>
        <w:ind w:left="720" w:hanging="360"/>
      </w:pPr>
      <w:rPr>
        <w:rFonts w:ascii="Arial" w:hAnsi="Arial" w:hint="default"/>
      </w:rPr>
    </w:lvl>
    <w:lvl w:ilvl="1" w:tplc="CB6EE922" w:tentative="1">
      <w:start w:val="1"/>
      <w:numFmt w:val="bullet"/>
      <w:lvlText w:val="•"/>
      <w:lvlJc w:val="left"/>
      <w:pPr>
        <w:tabs>
          <w:tab w:val="num" w:pos="1440"/>
        </w:tabs>
        <w:ind w:left="1440" w:hanging="360"/>
      </w:pPr>
      <w:rPr>
        <w:rFonts w:ascii="Arial" w:hAnsi="Arial" w:hint="default"/>
      </w:rPr>
    </w:lvl>
    <w:lvl w:ilvl="2" w:tplc="6F80DDFA" w:tentative="1">
      <w:start w:val="1"/>
      <w:numFmt w:val="bullet"/>
      <w:lvlText w:val="•"/>
      <w:lvlJc w:val="left"/>
      <w:pPr>
        <w:tabs>
          <w:tab w:val="num" w:pos="2160"/>
        </w:tabs>
        <w:ind w:left="2160" w:hanging="360"/>
      </w:pPr>
      <w:rPr>
        <w:rFonts w:ascii="Arial" w:hAnsi="Arial" w:hint="default"/>
      </w:rPr>
    </w:lvl>
    <w:lvl w:ilvl="3" w:tplc="6AA49094" w:tentative="1">
      <w:start w:val="1"/>
      <w:numFmt w:val="bullet"/>
      <w:lvlText w:val="•"/>
      <w:lvlJc w:val="left"/>
      <w:pPr>
        <w:tabs>
          <w:tab w:val="num" w:pos="2880"/>
        </w:tabs>
        <w:ind w:left="2880" w:hanging="360"/>
      </w:pPr>
      <w:rPr>
        <w:rFonts w:ascii="Arial" w:hAnsi="Arial" w:hint="default"/>
      </w:rPr>
    </w:lvl>
    <w:lvl w:ilvl="4" w:tplc="1904FA64" w:tentative="1">
      <w:start w:val="1"/>
      <w:numFmt w:val="bullet"/>
      <w:lvlText w:val="•"/>
      <w:lvlJc w:val="left"/>
      <w:pPr>
        <w:tabs>
          <w:tab w:val="num" w:pos="3600"/>
        </w:tabs>
        <w:ind w:left="3600" w:hanging="360"/>
      </w:pPr>
      <w:rPr>
        <w:rFonts w:ascii="Arial" w:hAnsi="Arial" w:hint="default"/>
      </w:rPr>
    </w:lvl>
    <w:lvl w:ilvl="5" w:tplc="8D624EA8" w:tentative="1">
      <w:start w:val="1"/>
      <w:numFmt w:val="bullet"/>
      <w:lvlText w:val="•"/>
      <w:lvlJc w:val="left"/>
      <w:pPr>
        <w:tabs>
          <w:tab w:val="num" w:pos="4320"/>
        </w:tabs>
        <w:ind w:left="4320" w:hanging="360"/>
      </w:pPr>
      <w:rPr>
        <w:rFonts w:ascii="Arial" w:hAnsi="Arial" w:hint="default"/>
      </w:rPr>
    </w:lvl>
    <w:lvl w:ilvl="6" w:tplc="EFB0C71C" w:tentative="1">
      <w:start w:val="1"/>
      <w:numFmt w:val="bullet"/>
      <w:lvlText w:val="•"/>
      <w:lvlJc w:val="left"/>
      <w:pPr>
        <w:tabs>
          <w:tab w:val="num" w:pos="5040"/>
        </w:tabs>
        <w:ind w:left="5040" w:hanging="360"/>
      </w:pPr>
      <w:rPr>
        <w:rFonts w:ascii="Arial" w:hAnsi="Arial" w:hint="default"/>
      </w:rPr>
    </w:lvl>
    <w:lvl w:ilvl="7" w:tplc="2610BC18" w:tentative="1">
      <w:start w:val="1"/>
      <w:numFmt w:val="bullet"/>
      <w:lvlText w:val="•"/>
      <w:lvlJc w:val="left"/>
      <w:pPr>
        <w:tabs>
          <w:tab w:val="num" w:pos="5760"/>
        </w:tabs>
        <w:ind w:left="5760" w:hanging="360"/>
      </w:pPr>
      <w:rPr>
        <w:rFonts w:ascii="Arial" w:hAnsi="Arial" w:hint="default"/>
      </w:rPr>
    </w:lvl>
    <w:lvl w:ilvl="8" w:tplc="64D83B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5"/>
  </w:num>
  <w:num w:numId="6">
    <w:abstractNumId w:val="8"/>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C18"/>
    <w:rsid w:val="000509A6"/>
    <w:rsid w:val="00105DD4"/>
    <w:rsid w:val="00151849"/>
    <w:rsid w:val="0017583E"/>
    <w:rsid w:val="00175ADE"/>
    <w:rsid w:val="00185B76"/>
    <w:rsid w:val="001B428D"/>
    <w:rsid w:val="001B5DAD"/>
    <w:rsid w:val="001E4681"/>
    <w:rsid w:val="002131BC"/>
    <w:rsid w:val="0023755F"/>
    <w:rsid w:val="00271010"/>
    <w:rsid w:val="0027512B"/>
    <w:rsid w:val="002F375E"/>
    <w:rsid w:val="00307758"/>
    <w:rsid w:val="0033609D"/>
    <w:rsid w:val="003406F3"/>
    <w:rsid w:val="0036129C"/>
    <w:rsid w:val="003630ED"/>
    <w:rsid w:val="003958A0"/>
    <w:rsid w:val="00397FEA"/>
    <w:rsid w:val="003E0EDB"/>
    <w:rsid w:val="003F2BCF"/>
    <w:rsid w:val="003F6045"/>
    <w:rsid w:val="00450591"/>
    <w:rsid w:val="004639E3"/>
    <w:rsid w:val="00491B86"/>
    <w:rsid w:val="004E1BF6"/>
    <w:rsid w:val="0051122C"/>
    <w:rsid w:val="005154BF"/>
    <w:rsid w:val="00534FB7"/>
    <w:rsid w:val="005703B7"/>
    <w:rsid w:val="00575608"/>
    <w:rsid w:val="00594B3F"/>
    <w:rsid w:val="005951B6"/>
    <w:rsid w:val="005A4E47"/>
    <w:rsid w:val="005C56FD"/>
    <w:rsid w:val="005F4B3C"/>
    <w:rsid w:val="006B6864"/>
    <w:rsid w:val="006D7128"/>
    <w:rsid w:val="006F75E4"/>
    <w:rsid w:val="007169BB"/>
    <w:rsid w:val="00745E68"/>
    <w:rsid w:val="00761BA4"/>
    <w:rsid w:val="00790848"/>
    <w:rsid w:val="0079197D"/>
    <w:rsid w:val="00795C47"/>
    <w:rsid w:val="007A1980"/>
    <w:rsid w:val="007B75A9"/>
    <w:rsid w:val="007C58CF"/>
    <w:rsid w:val="007F2601"/>
    <w:rsid w:val="00823B30"/>
    <w:rsid w:val="008E3FE7"/>
    <w:rsid w:val="009277BD"/>
    <w:rsid w:val="0094072C"/>
    <w:rsid w:val="00965ADD"/>
    <w:rsid w:val="009879E0"/>
    <w:rsid w:val="009A2F63"/>
    <w:rsid w:val="009E559A"/>
    <w:rsid w:val="00A00A58"/>
    <w:rsid w:val="00A03CF0"/>
    <w:rsid w:val="00A079E9"/>
    <w:rsid w:val="00A4110D"/>
    <w:rsid w:val="00A53D26"/>
    <w:rsid w:val="00A734A5"/>
    <w:rsid w:val="00A9431E"/>
    <w:rsid w:val="00AF62EC"/>
    <w:rsid w:val="00B03741"/>
    <w:rsid w:val="00B4237D"/>
    <w:rsid w:val="00B468A3"/>
    <w:rsid w:val="00B569A5"/>
    <w:rsid w:val="00B71D66"/>
    <w:rsid w:val="00B900AA"/>
    <w:rsid w:val="00BD31FA"/>
    <w:rsid w:val="00BD6890"/>
    <w:rsid w:val="00C541A2"/>
    <w:rsid w:val="00C836F7"/>
    <w:rsid w:val="00CB02C4"/>
    <w:rsid w:val="00CB3026"/>
    <w:rsid w:val="00CF0C7C"/>
    <w:rsid w:val="00D3470D"/>
    <w:rsid w:val="00D71168"/>
    <w:rsid w:val="00D82C18"/>
    <w:rsid w:val="00D944B5"/>
    <w:rsid w:val="00D95F87"/>
    <w:rsid w:val="00DB09DC"/>
    <w:rsid w:val="00DC0837"/>
    <w:rsid w:val="00E13BE7"/>
    <w:rsid w:val="00E17E67"/>
    <w:rsid w:val="00E55549"/>
    <w:rsid w:val="00E637E1"/>
    <w:rsid w:val="00E7344B"/>
    <w:rsid w:val="00E95703"/>
    <w:rsid w:val="00EE70BF"/>
    <w:rsid w:val="00F17573"/>
    <w:rsid w:val="00F35B67"/>
    <w:rsid w:val="00F62A15"/>
    <w:rsid w:val="00F813A3"/>
    <w:rsid w:val="00FC6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80258EAA-33C6-49D6-B532-E37EBA42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eastAsia="de-DE"/>
    </w:rPr>
  </w:style>
  <w:style w:type="character" w:customStyle="1" w:styleId="bul1Char">
    <w:name w:val="bul1 Char"/>
    <w:link w:val="bul1"/>
    <w:locked/>
    <w:rsid w:val="00E7344B"/>
    <w:rPr>
      <w:rFonts w:ascii="Verdana" w:eastAsia="Calibri" w:hAnsi="Verdana" w:cs="Times New Roman"/>
      <w:sz w:val="18"/>
      <w:lang w:val="fr-FR" w:eastAsia="de-DE"/>
    </w:rPr>
  </w:style>
  <w:style w:type="character" w:styleId="Lienhypertexte">
    <w:name w:val="Hyperlink"/>
    <w:basedOn w:val="Policepardfaut"/>
    <w:uiPriority w:val="99"/>
    <w:unhideWhenUsed/>
    <w:rsid w:val="005703B7"/>
    <w:rPr>
      <w:color w:val="0563C1" w:themeColor="hyperlink"/>
      <w:u w:val="single"/>
    </w:rPr>
  </w:style>
  <w:style w:type="paragraph" w:styleId="Sous-titre">
    <w:name w:val="Subtitle"/>
    <w:basedOn w:val="Normal"/>
    <w:next w:val="Normal"/>
    <w:link w:val="Sous-titreC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ous-titreCar">
    <w:name w:val="Sous-titre Car"/>
    <w:basedOn w:val="Policepardfaut"/>
    <w:link w:val="Sous-titre"/>
    <w:uiPriority w:val="11"/>
    <w:rsid w:val="00CB3026"/>
    <w:rPr>
      <w:rFonts w:ascii="Verdana Bold" w:eastAsiaTheme="majorEastAsia" w:hAnsi="Verdana Bold" w:cstheme="majorBidi"/>
      <w:iCs/>
      <w:color w:val="000000" w:themeColor="text1"/>
      <w:sz w:val="18"/>
    </w:rPr>
  </w:style>
  <w:style w:type="paragraph" w:styleId="En-tte">
    <w:name w:val="header"/>
    <w:basedOn w:val="Normal"/>
    <w:link w:val="En-tteCar"/>
    <w:uiPriority w:val="99"/>
    <w:unhideWhenUsed/>
    <w:rsid w:val="00575608"/>
    <w:pPr>
      <w:tabs>
        <w:tab w:val="center" w:pos="4536"/>
        <w:tab w:val="right" w:pos="9072"/>
      </w:tabs>
    </w:pPr>
  </w:style>
  <w:style w:type="character" w:customStyle="1" w:styleId="En-tteCar">
    <w:name w:val="En-tête Car"/>
    <w:basedOn w:val="Policepardfaut"/>
    <w:link w:val="En-tte"/>
    <w:uiPriority w:val="99"/>
    <w:rsid w:val="00575608"/>
  </w:style>
  <w:style w:type="paragraph" w:styleId="Pieddepage">
    <w:name w:val="footer"/>
    <w:basedOn w:val="Normal"/>
    <w:link w:val="PieddepageCar"/>
    <w:uiPriority w:val="99"/>
    <w:unhideWhenUsed/>
    <w:rsid w:val="00575608"/>
    <w:pPr>
      <w:tabs>
        <w:tab w:val="center" w:pos="4536"/>
        <w:tab w:val="right" w:pos="9072"/>
      </w:tabs>
    </w:pPr>
  </w:style>
  <w:style w:type="character" w:customStyle="1" w:styleId="PieddepageCar">
    <w:name w:val="Pied de page Car"/>
    <w:basedOn w:val="Policepardfaut"/>
    <w:link w:val="Pieddepage"/>
    <w:uiPriority w:val="99"/>
    <w:rsid w:val="00575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47419">
      <w:bodyDiv w:val="1"/>
      <w:marLeft w:val="0"/>
      <w:marRight w:val="0"/>
      <w:marTop w:val="0"/>
      <w:marBottom w:val="0"/>
      <w:divBdr>
        <w:top w:val="none" w:sz="0" w:space="0" w:color="auto"/>
        <w:left w:val="none" w:sz="0" w:space="0" w:color="auto"/>
        <w:bottom w:val="none" w:sz="0" w:space="0" w:color="auto"/>
        <w:right w:val="none" w:sz="0" w:space="0" w:color="auto"/>
      </w:divBdr>
      <w:divsChild>
        <w:div w:id="1506675498">
          <w:marLeft w:val="0"/>
          <w:marRight w:val="0"/>
          <w:marTop w:val="139"/>
          <w:marBottom w:val="0"/>
          <w:divBdr>
            <w:top w:val="none" w:sz="0" w:space="0" w:color="auto"/>
            <w:left w:val="none" w:sz="0" w:space="0" w:color="auto"/>
            <w:bottom w:val="none" w:sz="0" w:space="0" w:color="auto"/>
            <w:right w:val="none" w:sz="0" w:space="0" w:color="auto"/>
          </w:divBdr>
        </w:div>
        <w:div w:id="645206968">
          <w:marLeft w:val="0"/>
          <w:marRight w:val="0"/>
          <w:marTop w:val="139"/>
          <w:marBottom w:val="0"/>
          <w:divBdr>
            <w:top w:val="none" w:sz="0" w:space="0" w:color="auto"/>
            <w:left w:val="none" w:sz="0" w:space="0" w:color="auto"/>
            <w:bottom w:val="none" w:sz="0" w:space="0" w:color="auto"/>
            <w:right w:val="none" w:sz="0" w:space="0" w:color="auto"/>
          </w:divBdr>
        </w:div>
        <w:div w:id="1549537852">
          <w:marLeft w:val="0"/>
          <w:marRight w:val="0"/>
          <w:marTop w:val="139"/>
          <w:marBottom w:val="0"/>
          <w:divBdr>
            <w:top w:val="none" w:sz="0" w:space="0" w:color="auto"/>
            <w:left w:val="none" w:sz="0" w:space="0" w:color="auto"/>
            <w:bottom w:val="none" w:sz="0" w:space="0" w:color="auto"/>
            <w:right w:val="none" w:sz="0" w:space="0" w:color="auto"/>
          </w:divBdr>
        </w:div>
      </w:divsChild>
    </w:div>
    <w:div w:id="893387933">
      <w:bodyDiv w:val="1"/>
      <w:marLeft w:val="0"/>
      <w:marRight w:val="0"/>
      <w:marTop w:val="0"/>
      <w:marBottom w:val="0"/>
      <w:divBdr>
        <w:top w:val="none" w:sz="0" w:space="0" w:color="auto"/>
        <w:left w:val="none" w:sz="0" w:space="0" w:color="auto"/>
        <w:bottom w:val="none" w:sz="0" w:space="0" w:color="auto"/>
        <w:right w:val="none" w:sz="0" w:space="0" w:color="auto"/>
      </w:divBdr>
      <w:divsChild>
        <w:div w:id="801923720">
          <w:marLeft w:val="0"/>
          <w:marRight w:val="0"/>
          <w:marTop w:val="139"/>
          <w:marBottom w:val="0"/>
          <w:divBdr>
            <w:top w:val="none" w:sz="0" w:space="0" w:color="auto"/>
            <w:left w:val="none" w:sz="0" w:space="0" w:color="auto"/>
            <w:bottom w:val="none" w:sz="0" w:space="0" w:color="auto"/>
            <w:right w:val="none" w:sz="0" w:space="0" w:color="auto"/>
          </w:divBdr>
        </w:div>
        <w:div w:id="1632203345">
          <w:marLeft w:val="0"/>
          <w:marRight w:val="0"/>
          <w:marTop w:val="139"/>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3405</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CAROLINE MARTIN</cp:lastModifiedBy>
  <cp:revision>8</cp:revision>
  <dcterms:created xsi:type="dcterms:W3CDTF">2017-10-30T07:50:00Z</dcterms:created>
  <dcterms:modified xsi:type="dcterms:W3CDTF">2018-06-01T07:56:00Z</dcterms:modified>
</cp:coreProperties>
</file>