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7721A" w14:textId="52C4EF8D" w:rsidR="002B663B" w:rsidRPr="00515D52" w:rsidRDefault="00335627" w:rsidP="00B94514">
      <w:pPr>
        <w:spacing w:before="120" w:after="120"/>
        <w:jc w:val="center"/>
        <w:rPr>
          <w:b/>
          <w:bCs/>
          <w:sz w:val="20"/>
          <w:szCs w:val="20"/>
          <w:lang w:val="sr-Latn-RS"/>
        </w:rPr>
      </w:pPr>
      <w:r w:rsidRPr="00515D52">
        <w:rPr>
          <w:b/>
          <w:bCs/>
          <w:sz w:val="20"/>
          <w:szCs w:val="20"/>
          <w:lang w:val="sr-Latn-RS"/>
        </w:rPr>
        <w:t xml:space="preserve">Sesija </w:t>
      </w:r>
      <w:r w:rsidR="002B663B" w:rsidRPr="00515D52">
        <w:rPr>
          <w:b/>
          <w:bCs/>
          <w:sz w:val="20"/>
          <w:szCs w:val="20"/>
          <w:lang w:val="sr-Latn-RS"/>
        </w:rPr>
        <w:t xml:space="preserve">1.3 </w:t>
      </w:r>
    </w:p>
    <w:p w14:paraId="7410A806" w14:textId="77777777" w:rsidR="00335627" w:rsidRPr="00515D52" w:rsidRDefault="00335627" w:rsidP="00B94514">
      <w:pPr>
        <w:spacing w:before="120" w:after="120"/>
        <w:jc w:val="center"/>
        <w:rPr>
          <w:b/>
          <w:bCs/>
          <w:sz w:val="20"/>
          <w:szCs w:val="20"/>
          <w:lang w:val="sr-Latn-RS"/>
        </w:rPr>
      </w:pPr>
      <w:r w:rsidRPr="00515D52">
        <w:rPr>
          <w:b/>
          <w:bCs/>
          <w:sz w:val="20"/>
          <w:szCs w:val="20"/>
          <w:lang w:val="sr-Latn-RS"/>
        </w:rPr>
        <w:t xml:space="preserve">Međunarodna saradnja u </w:t>
      </w:r>
    </w:p>
    <w:p w14:paraId="539113DB" w14:textId="242871FB" w:rsidR="002B663B" w:rsidRPr="00515D52" w:rsidRDefault="00335627" w:rsidP="00B94514">
      <w:pPr>
        <w:spacing w:before="120" w:after="120"/>
        <w:jc w:val="center"/>
        <w:rPr>
          <w:b/>
          <w:bCs/>
          <w:sz w:val="20"/>
          <w:szCs w:val="20"/>
          <w:lang w:val="sr-Latn-RS"/>
        </w:rPr>
      </w:pPr>
      <w:r w:rsidRPr="00515D52">
        <w:rPr>
          <w:b/>
          <w:bCs/>
          <w:sz w:val="20"/>
          <w:szCs w:val="20"/>
          <w:lang w:val="sr-Latn-RS"/>
        </w:rPr>
        <w:t xml:space="preserve">globalnoj ekonomiji </w:t>
      </w:r>
      <w:r w:rsidR="002B663B" w:rsidRPr="00515D52">
        <w:rPr>
          <w:b/>
          <w:bCs/>
          <w:sz w:val="20"/>
          <w:szCs w:val="20"/>
          <w:lang w:val="sr-Latn-RS"/>
        </w:rPr>
        <w:t xml:space="preserve"> </w:t>
      </w:r>
    </w:p>
    <w:p w14:paraId="7FB38C2D" w14:textId="60C91323" w:rsidR="002B663B" w:rsidRPr="00515D52" w:rsidRDefault="002B663B" w:rsidP="00B94514">
      <w:pPr>
        <w:spacing w:before="120" w:after="120"/>
        <w:jc w:val="center"/>
        <w:rPr>
          <w:b/>
          <w:bCs/>
          <w:sz w:val="20"/>
          <w:szCs w:val="20"/>
          <w:lang w:val="sr-Latn-RS"/>
        </w:rPr>
      </w:pPr>
    </w:p>
    <w:p w14:paraId="5D87FA15" w14:textId="37CDDC15" w:rsidR="00627C6D" w:rsidRPr="00515D52" w:rsidRDefault="00335627" w:rsidP="00B94514">
      <w:pPr>
        <w:spacing w:before="120" w:after="120"/>
        <w:jc w:val="center"/>
        <w:rPr>
          <w:b/>
          <w:bCs/>
          <w:sz w:val="20"/>
          <w:szCs w:val="20"/>
          <w:lang w:val="sr-Latn-RS"/>
        </w:rPr>
      </w:pPr>
      <w:r w:rsidRPr="00515D52">
        <w:rPr>
          <w:b/>
          <w:bCs/>
          <w:i/>
          <w:iCs/>
          <w:sz w:val="20"/>
          <w:szCs w:val="20"/>
          <w:lang w:val="sr-Latn-RS"/>
        </w:rPr>
        <w:t>Uvod u vežbu na studiji slučaja i grupni rad</w:t>
      </w:r>
    </w:p>
    <w:p w14:paraId="4491E9AB" w14:textId="77777777" w:rsidR="00CC0771" w:rsidRPr="00515D52" w:rsidRDefault="00CC0771" w:rsidP="00B94514">
      <w:pPr>
        <w:spacing w:before="120" w:after="120"/>
        <w:rPr>
          <w:sz w:val="20"/>
          <w:szCs w:val="20"/>
          <w:lang w:val="sr-Latn-RS"/>
        </w:rPr>
      </w:pPr>
    </w:p>
    <w:p w14:paraId="175736C8" w14:textId="328FE997" w:rsidR="00627C6D" w:rsidRPr="00515D52" w:rsidRDefault="00335627" w:rsidP="00B94514">
      <w:pPr>
        <w:spacing w:before="120" w:after="120"/>
        <w:jc w:val="center"/>
        <w:rPr>
          <w:b/>
          <w:sz w:val="20"/>
          <w:szCs w:val="20"/>
          <w:lang w:val="sr-Latn-RS"/>
        </w:rPr>
      </w:pPr>
      <w:r w:rsidRPr="00515D52">
        <w:rPr>
          <w:b/>
          <w:sz w:val="20"/>
          <w:szCs w:val="20"/>
          <w:lang w:val="sr-Latn-RS"/>
        </w:rPr>
        <w:t>Procesni alati</w:t>
      </w:r>
    </w:p>
    <w:p w14:paraId="07DD4471" w14:textId="77777777" w:rsidR="00627C6D" w:rsidRPr="00515D52" w:rsidRDefault="00627C6D" w:rsidP="00B94514">
      <w:pPr>
        <w:spacing w:before="120" w:after="120"/>
        <w:jc w:val="center"/>
        <w:rPr>
          <w:b/>
          <w:sz w:val="20"/>
          <w:szCs w:val="20"/>
          <w:lang w:val="sr-Latn-RS"/>
        </w:rPr>
      </w:pPr>
    </w:p>
    <w:p w14:paraId="1EC56BE2" w14:textId="3BA9200D" w:rsidR="00627C6D" w:rsidRPr="00515D52" w:rsidRDefault="00335627" w:rsidP="00B94514">
      <w:pPr>
        <w:pStyle w:val="NormalWeb"/>
        <w:spacing w:before="120" w:beforeAutospacing="0" w:after="120" w:afterAutospacing="0" w:line="260" w:lineRule="atLeast"/>
        <w:ind w:left="1134" w:hanging="425"/>
        <w:jc w:val="both"/>
        <w:rPr>
          <w:rFonts w:ascii="Verdana" w:hAnsi="Verdana"/>
          <w:sz w:val="20"/>
          <w:szCs w:val="20"/>
          <w:lang w:val="sr-Latn-RS"/>
        </w:rPr>
      </w:pPr>
      <w:r w:rsidRPr="00515D52">
        <w:rPr>
          <w:rStyle w:val="Strong"/>
          <w:rFonts w:ascii="Verdana" w:hAnsi="Verdana" w:cs="Arial"/>
          <w:sz w:val="20"/>
          <w:szCs w:val="20"/>
          <w:lang w:val="sr-Latn-RS"/>
        </w:rPr>
        <w:t xml:space="preserve">Član </w:t>
      </w:r>
      <w:r w:rsidR="00627C6D" w:rsidRPr="00515D52">
        <w:rPr>
          <w:rStyle w:val="Strong"/>
          <w:rFonts w:ascii="Verdana" w:hAnsi="Verdana" w:cs="Arial"/>
          <w:sz w:val="20"/>
          <w:szCs w:val="20"/>
          <w:lang w:val="sr-Latn-RS"/>
        </w:rPr>
        <w:t xml:space="preserve">29 – </w:t>
      </w:r>
      <w:r w:rsidRPr="00515D52">
        <w:rPr>
          <w:rStyle w:val="Strong"/>
          <w:rFonts w:ascii="Verdana" w:hAnsi="Verdana" w:cs="Arial"/>
          <w:sz w:val="20"/>
          <w:szCs w:val="20"/>
          <w:lang w:val="sr-Latn-RS"/>
        </w:rPr>
        <w:t>Hitno otkrivanje sačuvanih računarskih podataka</w:t>
      </w:r>
      <w:r w:rsidR="00627C6D" w:rsidRPr="00515D52">
        <w:rPr>
          <w:rFonts w:ascii="Verdana" w:hAnsi="Verdana"/>
          <w:sz w:val="20"/>
          <w:szCs w:val="20"/>
          <w:lang w:val="sr-Latn-RS"/>
        </w:rPr>
        <w:t xml:space="preserve"> </w:t>
      </w:r>
    </w:p>
    <w:p w14:paraId="1849C8A8" w14:textId="77777777" w:rsidR="00335627" w:rsidRPr="00515D52" w:rsidRDefault="00335627" w:rsidP="00B94514">
      <w:pPr>
        <w:spacing w:before="120" w:after="120"/>
        <w:rPr>
          <w:sz w:val="20"/>
          <w:szCs w:val="20"/>
          <w:lang w:val="sr-Latn-RS"/>
        </w:rPr>
      </w:pPr>
      <w:r w:rsidRPr="00515D52">
        <w:rPr>
          <w:sz w:val="20"/>
          <w:szCs w:val="20"/>
          <w:lang w:val="sr-Latn-RS"/>
        </w:rPr>
        <w:t>1. Strana ugovornica može od druge Strane ugovornice da zahteva da naredi ili na drugi način obezbedi hitnu zaštitu podataka sačuvanih preko računarskog sistema koji se nalazi na teritoriji druge Strane ugovornice i u vezi sa kojim Strana molilja namerava da traži uzajamnu pomoć u svrhu pretrage ili sličnog pristupa, zaplene ili sličnog obezbeđenja ili otkrivanja podataka.</w:t>
      </w:r>
    </w:p>
    <w:p w14:paraId="0898F700" w14:textId="77777777" w:rsidR="00335627" w:rsidRPr="00515D52" w:rsidRDefault="00335627" w:rsidP="00B94514">
      <w:pPr>
        <w:spacing w:before="120" w:after="120"/>
        <w:jc w:val="left"/>
        <w:rPr>
          <w:sz w:val="20"/>
          <w:szCs w:val="20"/>
          <w:lang w:val="sr-Latn-RS"/>
        </w:rPr>
      </w:pPr>
      <w:r w:rsidRPr="00515D52">
        <w:rPr>
          <w:sz w:val="20"/>
          <w:szCs w:val="20"/>
          <w:lang w:val="sr-Latn-RS"/>
        </w:rPr>
        <w:br/>
        <w:t>2. Zahtev za zaštitu podataka, podnet na osnovu stava 1. ovog člana, treba da sadrži:</w:t>
      </w:r>
      <w:r w:rsidRPr="00515D52">
        <w:rPr>
          <w:sz w:val="20"/>
          <w:szCs w:val="20"/>
          <w:lang w:val="sr-Latn-RS"/>
        </w:rPr>
        <w:br/>
        <w:t>a) naziv organa koji zahteva zaštitu;</w:t>
      </w:r>
      <w:r w:rsidRPr="00515D52">
        <w:rPr>
          <w:sz w:val="20"/>
          <w:szCs w:val="20"/>
          <w:lang w:val="sr-Latn-RS"/>
        </w:rPr>
        <w:br/>
        <w:t>b) delo koje je predmet krivične istrage ili postupaka i sažet opis činjenica u vezi sa tim;</w:t>
      </w:r>
      <w:r w:rsidRPr="00515D52">
        <w:rPr>
          <w:sz w:val="20"/>
          <w:szCs w:val="20"/>
          <w:lang w:val="sr-Latn-RS"/>
        </w:rPr>
        <w:br/>
        <w:t>v) koji sačuvani računarski podaci treba da se zaštite i njihovu povezanost sa delom;</w:t>
      </w:r>
      <w:r w:rsidRPr="00515D52">
        <w:rPr>
          <w:sz w:val="20"/>
          <w:szCs w:val="20"/>
          <w:lang w:val="sr-Latn-RS"/>
        </w:rPr>
        <w:br/>
        <w:t>g) sve raspoložive informacije koje identifikuju lice koje poseduje sačuvane računarske podatke ili podatke o mestu gde se nalazi računarski sistem;</w:t>
      </w:r>
      <w:r w:rsidRPr="00515D52">
        <w:rPr>
          <w:sz w:val="20"/>
          <w:szCs w:val="20"/>
          <w:lang w:val="sr-Latn-RS"/>
        </w:rPr>
        <w:br/>
        <w:t>d) razlog zbog kojeg je neophodno da se podaci zaštite; i</w:t>
      </w:r>
      <w:r w:rsidRPr="00515D52">
        <w:rPr>
          <w:sz w:val="20"/>
          <w:szCs w:val="20"/>
          <w:lang w:val="sr-Latn-RS"/>
        </w:rPr>
        <w:br/>
        <w:t>đ) navode da Strana ugovornica namerava da podnese zahtev za uzajamnu pomoć u svrhu pretrage ili sličnog pristupa, zaplene ili sličnog obezbeđenja ili otkrivanja sačuvanih računarskih podataka.</w:t>
      </w:r>
    </w:p>
    <w:p w14:paraId="48F3EDCB" w14:textId="77777777" w:rsidR="00335627" w:rsidRPr="00515D52" w:rsidRDefault="00335627" w:rsidP="00B94514">
      <w:pPr>
        <w:spacing w:before="120" w:after="120"/>
        <w:rPr>
          <w:sz w:val="20"/>
          <w:szCs w:val="20"/>
          <w:lang w:val="sr-Latn-RS"/>
        </w:rPr>
      </w:pPr>
      <w:r w:rsidRPr="00515D52">
        <w:rPr>
          <w:sz w:val="20"/>
          <w:szCs w:val="20"/>
          <w:lang w:val="sr-Latn-RS"/>
        </w:rPr>
        <w:br/>
        <w:t>3. Nakon prijema zahteva druge Strane ugovornice, zamoljena Strana treba da preduzme sve odgovarajuće mere da bi se hitno, u skladu sa domaćim pravom, zaštitili traženi podaci. U odgovoru na zahtev ne može da se zahteva postojanje dvostrane kažnjivosti, kao uslov za obezbeđenje zaštite podataka.</w:t>
      </w:r>
    </w:p>
    <w:p w14:paraId="1788E74E" w14:textId="77777777" w:rsidR="00335627" w:rsidRPr="00515D52" w:rsidRDefault="00335627" w:rsidP="00B94514">
      <w:pPr>
        <w:spacing w:before="120" w:after="120"/>
        <w:rPr>
          <w:sz w:val="20"/>
          <w:szCs w:val="20"/>
          <w:lang w:val="sr-Latn-RS"/>
        </w:rPr>
      </w:pPr>
      <w:r w:rsidRPr="00515D52">
        <w:rPr>
          <w:sz w:val="20"/>
          <w:szCs w:val="20"/>
          <w:lang w:val="sr-Latn-RS"/>
        </w:rPr>
        <w:br/>
        <w:t>4. Strana ugovornica koja zahteva dvostranu kažnjivost kao uslov za odgovor na zahtev za uzajamnu pomoć, u svrhu pretrage ili sličnog pristupa, zaplene ili sličnog obezbeđenja ili otkrivanja sačuvanih podataka može da, u vezi sa drugim delima, osim onih propisanih u skladu sa čl. 2. do 11. ove konvencije, zadrži pravo da odbije zahtev za zaštitu u skladu sa ovim članom, u slučajevima u kojima ima osnova da veruje da u vreme otkrivanja, uslov dvostrane kažnjivosti ne može da se ispuni.</w:t>
      </w:r>
    </w:p>
    <w:p w14:paraId="778E958F" w14:textId="77777777" w:rsidR="00335627" w:rsidRPr="00515D52" w:rsidRDefault="00335627" w:rsidP="00B94514">
      <w:pPr>
        <w:spacing w:before="120" w:after="120"/>
        <w:rPr>
          <w:sz w:val="20"/>
          <w:szCs w:val="20"/>
          <w:lang w:val="sr-Latn-RS"/>
        </w:rPr>
      </w:pPr>
      <w:r w:rsidRPr="00515D52">
        <w:rPr>
          <w:sz w:val="20"/>
          <w:szCs w:val="20"/>
          <w:lang w:val="sr-Latn-RS"/>
        </w:rPr>
        <w:br/>
        <w:t>5. Osim toga, zahtev za zaštitu podataka može da se odbije samo:</w:t>
      </w:r>
      <w:r w:rsidRPr="00515D52">
        <w:rPr>
          <w:sz w:val="20"/>
          <w:szCs w:val="20"/>
          <w:lang w:val="sr-Latn-RS"/>
        </w:rPr>
        <w:br/>
        <w:t>a) ako se zahtev odnosi na delo koje zamoljena Strana smatra političkim deliktom ili delom koje je povezano sa političkim deliktom, ili</w:t>
      </w:r>
      <w:r w:rsidRPr="00515D52">
        <w:rPr>
          <w:sz w:val="20"/>
          <w:szCs w:val="20"/>
          <w:lang w:val="sr-Latn-RS"/>
        </w:rPr>
        <w:br/>
        <w:t>b) ako zamoljena Strana smatra da izvršenje zahteva verovatno može da ugrozi njen suverenitet, bezbednost, javni poredak ili druge bitne interese.</w:t>
      </w:r>
    </w:p>
    <w:p w14:paraId="6069A216" w14:textId="77777777" w:rsidR="00335627" w:rsidRPr="00515D52" w:rsidRDefault="00335627" w:rsidP="00B94514">
      <w:pPr>
        <w:spacing w:before="120" w:after="120"/>
        <w:rPr>
          <w:sz w:val="20"/>
          <w:szCs w:val="20"/>
          <w:lang w:val="sr-Latn-RS"/>
        </w:rPr>
      </w:pPr>
      <w:r w:rsidRPr="00515D52">
        <w:rPr>
          <w:sz w:val="20"/>
          <w:szCs w:val="20"/>
          <w:lang w:val="sr-Latn-RS"/>
        </w:rPr>
        <w:lastRenderedPageBreak/>
        <w:br/>
        <w:t>6. Kada zamoljena Strana veruje da zaštita neće da obezbedi buduću dostupnost podataka ili ugrožava tajnost ili na drugi način ugrožava istragu koju vodi Strana molilja, o tome odmah obaveštava Stranu molilju, koja zatim odlučuje da li će, uprkos tome, da uputi zahtev na izvršenje.</w:t>
      </w:r>
    </w:p>
    <w:p w14:paraId="3E82417A" w14:textId="340C8C28" w:rsidR="00627C6D" w:rsidRPr="00515D52" w:rsidRDefault="00335627" w:rsidP="00B94514">
      <w:pPr>
        <w:spacing w:before="120" w:after="120"/>
        <w:rPr>
          <w:sz w:val="20"/>
          <w:szCs w:val="20"/>
          <w:lang w:val="sr-Latn-RS"/>
        </w:rPr>
      </w:pPr>
      <w:r w:rsidRPr="00515D52">
        <w:rPr>
          <w:sz w:val="20"/>
          <w:szCs w:val="20"/>
          <w:lang w:val="sr-Latn-RS"/>
        </w:rPr>
        <w:br/>
        <w:t>7. Svaka zaštita obavljena na zahtev naveden u stavu 1. ovog člana, izvršiće se u roku ne manjem od 60 dana, da bi se Strani molilji omogućilo da podnese zahtev za pretragu ili sličan pristup, zaplenu ili slično obezbeđenje ili otkrivanje podataka. Nakon prijema takvog zahteva, zaštita podataka nastaviće se, u iščekivanju odluke po zahtevu</w:t>
      </w:r>
      <w:r w:rsidR="00627C6D" w:rsidRPr="00515D52">
        <w:rPr>
          <w:sz w:val="20"/>
          <w:szCs w:val="20"/>
          <w:lang w:val="sr-Latn-RS"/>
        </w:rPr>
        <w:t xml:space="preserve">. </w:t>
      </w:r>
    </w:p>
    <w:p w14:paraId="68B71947" w14:textId="77777777" w:rsidR="00627C6D" w:rsidRPr="00515D52" w:rsidRDefault="00627C6D" w:rsidP="00B94514">
      <w:pPr>
        <w:pStyle w:val="NormalWeb"/>
        <w:spacing w:before="120" w:beforeAutospacing="0" w:after="120" w:afterAutospacing="0" w:line="260" w:lineRule="atLeast"/>
        <w:jc w:val="center"/>
        <w:rPr>
          <w:rStyle w:val="Strong"/>
          <w:rFonts w:ascii="Verdana" w:hAnsi="Verdana" w:cs="Arial"/>
          <w:sz w:val="20"/>
          <w:szCs w:val="20"/>
          <w:lang w:val="sr-Latn-RS"/>
        </w:rPr>
      </w:pPr>
    </w:p>
    <w:p w14:paraId="0091E78E" w14:textId="10675A90" w:rsidR="00627C6D" w:rsidRPr="00515D52" w:rsidRDefault="00335627" w:rsidP="00B94514">
      <w:pPr>
        <w:pStyle w:val="NormalWeb"/>
        <w:spacing w:before="120" w:beforeAutospacing="0" w:after="120" w:afterAutospacing="0" w:line="260" w:lineRule="atLeast"/>
        <w:jc w:val="center"/>
        <w:rPr>
          <w:rStyle w:val="Strong"/>
          <w:rFonts w:ascii="Verdana" w:hAnsi="Verdana" w:cs="Arial"/>
          <w:sz w:val="20"/>
          <w:szCs w:val="20"/>
          <w:lang w:val="sr-Latn-RS"/>
        </w:rPr>
      </w:pPr>
      <w:r w:rsidRPr="00515D52">
        <w:rPr>
          <w:rStyle w:val="Strong"/>
          <w:rFonts w:ascii="Verdana" w:hAnsi="Verdana" w:cs="Arial"/>
          <w:sz w:val="20"/>
          <w:szCs w:val="20"/>
          <w:lang w:val="sr-Latn-RS"/>
        </w:rPr>
        <w:t xml:space="preserve">Član </w:t>
      </w:r>
      <w:r w:rsidR="00627C6D" w:rsidRPr="00515D52">
        <w:rPr>
          <w:rStyle w:val="Strong"/>
          <w:rFonts w:ascii="Verdana" w:hAnsi="Verdana" w:cs="Arial"/>
          <w:sz w:val="20"/>
          <w:szCs w:val="20"/>
          <w:lang w:val="sr-Latn-RS"/>
        </w:rPr>
        <w:t xml:space="preserve">31 – </w:t>
      </w:r>
      <w:r w:rsidRPr="00515D52">
        <w:rPr>
          <w:rStyle w:val="Strong"/>
          <w:rFonts w:ascii="Verdana" w:hAnsi="Verdana" w:cs="Arial"/>
          <w:sz w:val="20"/>
          <w:szCs w:val="20"/>
          <w:lang w:val="sr-Latn-RS"/>
        </w:rPr>
        <w:t>Uzajamna pomoć u prikupljanju podataka o saobraćaju u realnom vremenu</w:t>
      </w:r>
    </w:p>
    <w:p w14:paraId="680A0C98" w14:textId="77777777" w:rsidR="00335627" w:rsidRPr="00515D52" w:rsidRDefault="00335627" w:rsidP="00B94514">
      <w:pPr>
        <w:pStyle w:val="NormalWeb"/>
        <w:spacing w:before="120" w:beforeAutospacing="0" w:after="120" w:afterAutospacing="0" w:line="260" w:lineRule="atLeast"/>
        <w:jc w:val="center"/>
        <w:rPr>
          <w:rFonts w:ascii="Verdana" w:hAnsi="Verdana" w:cs="Arial"/>
          <w:sz w:val="20"/>
          <w:szCs w:val="20"/>
          <w:lang w:val="sr-Latn-RS"/>
        </w:rPr>
      </w:pPr>
    </w:p>
    <w:p w14:paraId="261DC14E" w14:textId="77777777" w:rsidR="00335627" w:rsidRPr="00515D52" w:rsidRDefault="00335627" w:rsidP="00B94514">
      <w:pPr>
        <w:pStyle w:val="NormalWeb"/>
        <w:spacing w:before="120" w:beforeAutospacing="0" w:after="120" w:afterAutospacing="0" w:line="260" w:lineRule="atLeast"/>
        <w:jc w:val="both"/>
        <w:rPr>
          <w:rFonts w:ascii="Verdana" w:hAnsi="Verdana" w:cs="Tahoma"/>
          <w:sz w:val="20"/>
          <w:szCs w:val="20"/>
          <w:lang w:val="sr-Latn-RS"/>
        </w:rPr>
      </w:pPr>
      <w:r w:rsidRPr="00515D52">
        <w:rPr>
          <w:rFonts w:ascii="Verdana" w:hAnsi="Verdana" w:cs="Tahoma"/>
          <w:sz w:val="20"/>
          <w:szCs w:val="20"/>
          <w:lang w:val="sr-Latn-RS"/>
        </w:rPr>
        <w:t>1. Strana ugovornica može da zahteva od druge Strane ugovornice da pretraži ili slično pristupi, zapleni ili slično obezbedi i razotkrije podatke sačuvane preko računarskog sistema, koji se nalazi na teritoriji zamoljene strane ugovornice, uključujući i podatke koji su zaštićeni u skladu sa članom 29.</w:t>
      </w:r>
    </w:p>
    <w:p w14:paraId="1969ADDA" w14:textId="77777777" w:rsidR="00335627" w:rsidRPr="00515D52" w:rsidRDefault="00335627" w:rsidP="00B94514">
      <w:pPr>
        <w:pStyle w:val="NormalWeb"/>
        <w:spacing w:before="120" w:beforeAutospacing="0" w:after="120" w:afterAutospacing="0" w:line="260" w:lineRule="atLeast"/>
        <w:rPr>
          <w:rFonts w:ascii="Verdana" w:hAnsi="Verdana" w:cs="Tahoma"/>
          <w:sz w:val="20"/>
          <w:szCs w:val="20"/>
          <w:lang w:val="sr-Latn-RS"/>
        </w:rPr>
      </w:pPr>
      <w:r w:rsidRPr="00515D52">
        <w:rPr>
          <w:rFonts w:ascii="Verdana" w:hAnsi="Verdana" w:cs="Tahoma"/>
          <w:sz w:val="20"/>
          <w:szCs w:val="20"/>
          <w:lang w:val="sr-Latn-RS"/>
        </w:rPr>
        <w:br/>
        <w:t>2. Zamoljena Strana treba da odgovori na zahtev primenom međunarodnih instrumenata, dogovora i zakona navedenih u članu 23. i u skladu sa ostalim odgovarajućim odredbama ovog poglavlja.</w:t>
      </w:r>
    </w:p>
    <w:p w14:paraId="6F69F3A8" w14:textId="20F606A5" w:rsidR="00627C6D" w:rsidRPr="00515D52" w:rsidRDefault="00335627" w:rsidP="00B94514">
      <w:pPr>
        <w:pStyle w:val="NormalWeb"/>
        <w:spacing w:before="120" w:beforeAutospacing="0" w:after="120" w:afterAutospacing="0" w:line="260" w:lineRule="atLeast"/>
        <w:rPr>
          <w:rFonts w:ascii="Verdana" w:hAnsi="Verdana" w:cs="Tahoma"/>
          <w:sz w:val="20"/>
          <w:szCs w:val="20"/>
          <w:lang w:val="sr-Latn-RS"/>
        </w:rPr>
      </w:pPr>
      <w:r w:rsidRPr="00515D52">
        <w:rPr>
          <w:rFonts w:ascii="Verdana" w:hAnsi="Verdana" w:cs="Tahoma"/>
          <w:sz w:val="20"/>
          <w:szCs w:val="20"/>
          <w:lang w:val="sr-Latn-RS"/>
        </w:rPr>
        <w:br/>
        <w:t>3. Na zahtev se hitno odgovora ako:</w:t>
      </w:r>
      <w:r w:rsidRPr="00515D52">
        <w:rPr>
          <w:rFonts w:ascii="Verdana" w:hAnsi="Verdana" w:cs="Tahoma"/>
          <w:sz w:val="20"/>
          <w:szCs w:val="20"/>
          <w:lang w:val="sr-Latn-RS"/>
        </w:rPr>
        <w:br/>
        <w:t>a) ima osnova da se veruje da su odgovarajući podaci naročito podložni gubitku ili izmeni, ili</w:t>
      </w:r>
      <w:r w:rsidRPr="00515D52">
        <w:rPr>
          <w:rFonts w:ascii="Verdana" w:hAnsi="Verdana" w:cs="Tahoma"/>
          <w:sz w:val="20"/>
          <w:szCs w:val="20"/>
          <w:lang w:val="sr-Latn-RS"/>
        </w:rPr>
        <w:br/>
        <w:t>b) instrumenti, dogovori i zakoni navedeni u stavu 2. ovog člana i inače nalažu brzu saradnju</w:t>
      </w:r>
      <w:r w:rsidR="00627C6D" w:rsidRPr="00515D52">
        <w:rPr>
          <w:rStyle w:val="normal10"/>
          <w:rFonts w:ascii="Verdana" w:hAnsi="Verdana"/>
          <w:sz w:val="20"/>
          <w:szCs w:val="20"/>
          <w:lang w:val="sr-Latn-RS"/>
        </w:rPr>
        <w:t>.</w:t>
      </w:r>
      <w:r w:rsidR="00627C6D" w:rsidRPr="00515D52">
        <w:rPr>
          <w:rFonts w:ascii="Verdana" w:hAnsi="Verdana"/>
          <w:sz w:val="20"/>
          <w:szCs w:val="20"/>
          <w:lang w:val="sr-Latn-RS"/>
        </w:rPr>
        <w:t xml:space="preserve"> </w:t>
      </w:r>
    </w:p>
    <w:p w14:paraId="4EB576DB" w14:textId="6B921E18" w:rsidR="00627C6D" w:rsidRPr="00515D52" w:rsidRDefault="00627C6D" w:rsidP="00B94514">
      <w:pPr>
        <w:spacing w:before="120" w:after="120"/>
        <w:rPr>
          <w:sz w:val="20"/>
          <w:szCs w:val="20"/>
          <w:lang w:val="sr-Latn-RS"/>
        </w:rPr>
      </w:pPr>
    </w:p>
    <w:p w14:paraId="5F997195" w14:textId="77777777" w:rsidR="00B94514" w:rsidRPr="00515D52" w:rsidRDefault="00B94514" w:rsidP="00B94514">
      <w:pPr>
        <w:spacing w:before="120" w:after="120"/>
        <w:rPr>
          <w:sz w:val="20"/>
          <w:szCs w:val="20"/>
          <w:lang w:val="sr-Latn-RS"/>
        </w:rPr>
      </w:pPr>
    </w:p>
    <w:p w14:paraId="229D8F18" w14:textId="019F86DE" w:rsidR="00627C6D" w:rsidRPr="00515D52" w:rsidRDefault="00335627" w:rsidP="00B94514">
      <w:pPr>
        <w:pStyle w:val="NormalWeb"/>
        <w:spacing w:before="120" w:beforeAutospacing="0" w:after="120" w:afterAutospacing="0" w:line="260" w:lineRule="atLeast"/>
        <w:jc w:val="center"/>
        <w:rPr>
          <w:rFonts w:ascii="Verdana" w:hAnsi="Verdana"/>
          <w:sz w:val="20"/>
          <w:szCs w:val="20"/>
          <w:lang w:val="sr-Latn-RS"/>
        </w:rPr>
      </w:pPr>
      <w:r w:rsidRPr="00515D52">
        <w:rPr>
          <w:rStyle w:val="Strong"/>
          <w:rFonts w:ascii="Verdana" w:hAnsi="Verdana" w:cs="Arial"/>
          <w:sz w:val="20"/>
          <w:szCs w:val="20"/>
          <w:lang w:val="sr-Latn-RS"/>
        </w:rPr>
        <w:t xml:space="preserve">Član </w:t>
      </w:r>
      <w:r w:rsidR="00627C6D" w:rsidRPr="00515D52">
        <w:rPr>
          <w:rStyle w:val="Strong"/>
          <w:rFonts w:ascii="Verdana" w:hAnsi="Verdana" w:cs="Arial"/>
          <w:sz w:val="20"/>
          <w:szCs w:val="20"/>
          <w:lang w:val="sr-Latn-RS"/>
        </w:rPr>
        <w:t xml:space="preserve">35 – </w:t>
      </w:r>
      <w:r w:rsidRPr="00515D52">
        <w:rPr>
          <w:rStyle w:val="Strong"/>
          <w:rFonts w:ascii="Verdana" w:hAnsi="Verdana" w:cs="Arial"/>
          <w:sz w:val="20"/>
          <w:szCs w:val="20"/>
          <w:lang w:val="sr-Latn-RS"/>
        </w:rPr>
        <w:t xml:space="preserve">Mreža </w:t>
      </w:r>
      <w:r w:rsidR="00627C6D" w:rsidRPr="00515D52">
        <w:rPr>
          <w:rStyle w:val="Strong"/>
          <w:rFonts w:ascii="Verdana" w:hAnsi="Verdana" w:cs="Arial"/>
          <w:sz w:val="20"/>
          <w:szCs w:val="20"/>
          <w:lang w:val="sr-Latn-RS"/>
        </w:rPr>
        <w:t xml:space="preserve">24/7 </w:t>
      </w:r>
    </w:p>
    <w:p w14:paraId="118755E7" w14:textId="77777777" w:rsidR="00627C6D" w:rsidRPr="00515D52" w:rsidRDefault="00627C6D" w:rsidP="00B94514">
      <w:pPr>
        <w:pStyle w:val="NormalWeb"/>
        <w:spacing w:before="120" w:beforeAutospacing="0" w:after="120" w:afterAutospacing="0" w:line="260" w:lineRule="atLeast"/>
        <w:jc w:val="both"/>
        <w:rPr>
          <w:rFonts w:ascii="Verdana" w:hAnsi="Verdana" w:cs="Arial"/>
          <w:sz w:val="20"/>
          <w:szCs w:val="20"/>
          <w:lang w:val="sr-Latn-RS"/>
        </w:rPr>
      </w:pPr>
    </w:p>
    <w:p w14:paraId="0FF72BA7" w14:textId="000712CB" w:rsidR="00627C6D" w:rsidRPr="00515D52" w:rsidRDefault="00627C6D" w:rsidP="00B94514">
      <w:pPr>
        <w:pStyle w:val="NormalWeb"/>
        <w:spacing w:before="120" w:beforeAutospacing="0" w:after="120" w:afterAutospacing="0" w:line="260" w:lineRule="atLeast"/>
        <w:jc w:val="both"/>
        <w:rPr>
          <w:rFonts w:ascii="Verdana" w:hAnsi="Verdana"/>
          <w:sz w:val="20"/>
          <w:szCs w:val="20"/>
          <w:lang w:val="sr-Latn-RS"/>
        </w:rPr>
      </w:pPr>
      <w:r w:rsidRPr="00515D52">
        <w:rPr>
          <w:rFonts w:ascii="Verdana" w:hAnsi="Verdana" w:cs="Arial"/>
          <w:sz w:val="20"/>
          <w:szCs w:val="20"/>
          <w:lang w:val="sr-Latn-RS"/>
        </w:rPr>
        <w:t xml:space="preserve">1. </w:t>
      </w:r>
      <w:r w:rsidR="00335627" w:rsidRPr="00515D52">
        <w:rPr>
          <w:rFonts w:ascii="Verdana" w:hAnsi="Verdana" w:cs="Tahoma"/>
          <w:sz w:val="20"/>
          <w:szCs w:val="20"/>
          <w:lang w:val="sr-Latn-RS"/>
        </w:rPr>
        <w:t>Svaka Strana ugovornica treba da odredi mesto za kontakt, koje je dostupno 24 sata, 7 dana u nedelji, da bi omogućila pružanje trenutne pomoći istragama ili postupcima u vezi sa krivičnim delima koja se odnose na računarske sisteme i podatke, ili radi prikupljanja dokaza u elektronskom obliku o krivičnom delu. Takva pomoć treba da obuhvati olakšavanje ili, ukoliko to domaće pravo i praksa dozvoljavaju, neposredno sprovođenje sledećih mera</w:t>
      </w:r>
      <w:r w:rsidRPr="00515D52">
        <w:rPr>
          <w:rStyle w:val="normal10"/>
          <w:rFonts w:ascii="Verdana" w:hAnsi="Verdana"/>
          <w:sz w:val="20"/>
          <w:szCs w:val="20"/>
          <w:lang w:val="sr-Latn-RS"/>
        </w:rPr>
        <w:t>:</w:t>
      </w:r>
      <w:r w:rsidRPr="00515D52">
        <w:rPr>
          <w:rFonts w:ascii="Verdana" w:hAnsi="Verdana"/>
          <w:sz w:val="20"/>
          <w:szCs w:val="20"/>
          <w:lang w:val="sr-Latn-RS"/>
        </w:rPr>
        <w:t xml:space="preserve"> </w:t>
      </w:r>
    </w:p>
    <w:p w14:paraId="3D473E21" w14:textId="77777777" w:rsidR="00335627" w:rsidRPr="00515D52" w:rsidRDefault="00335627" w:rsidP="00B94514">
      <w:pPr>
        <w:pStyle w:val="NormalWeb"/>
        <w:spacing w:before="120" w:beforeAutospacing="0" w:after="120" w:afterAutospacing="0" w:line="260" w:lineRule="atLeast"/>
        <w:rPr>
          <w:rFonts w:ascii="Verdana" w:hAnsi="Verdana" w:cs="Tahoma"/>
          <w:sz w:val="20"/>
          <w:szCs w:val="20"/>
          <w:lang w:val="sr-Latn-RS"/>
        </w:rPr>
      </w:pPr>
      <w:r w:rsidRPr="00515D52">
        <w:rPr>
          <w:rFonts w:ascii="Verdana" w:hAnsi="Verdana" w:cs="Tahoma"/>
          <w:sz w:val="20"/>
          <w:szCs w:val="20"/>
          <w:lang w:val="sr-Latn-RS"/>
        </w:rPr>
        <w:t>a) davanje tehničkih saveta;</w:t>
      </w:r>
      <w:r w:rsidRPr="00515D52">
        <w:rPr>
          <w:rFonts w:ascii="Verdana" w:hAnsi="Verdana" w:cs="Tahoma"/>
          <w:sz w:val="20"/>
          <w:szCs w:val="20"/>
          <w:lang w:val="sr-Latn-RS"/>
        </w:rPr>
        <w:br/>
        <w:t>b) zaštitu podataka u skladu sa čl. 29. i 30, i</w:t>
      </w:r>
      <w:r w:rsidRPr="00515D52">
        <w:rPr>
          <w:rFonts w:ascii="Verdana" w:hAnsi="Verdana" w:cs="Tahoma"/>
          <w:sz w:val="20"/>
          <w:szCs w:val="20"/>
          <w:lang w:val="sr-Latn-RS"/>
        </w:rPr>
        <w:br/>
        <w:t>v) prikupljanje dokaza, davanje informacija pravne prirode i lociranje osumnjičenih.</w:t>
      </w:r>
    </w:p>
    <w:p w14:paraId="525C2F19" w14:textId="77777777" w:rsidR="00335627" w:rsidRPr="00515D52" w:rsidRDefault="00335627" w:rsidP="00B94514">
      <w:pPr>
        <w:pStyle w:val="NormalWeb"/>
        <w:spacing w:before="120" w:beforeAutospacing="0" w:after="120" w:afterAutospacing="0" w:line="260" w:lineRule="atLeast"/>
        <w:jc w:val="both"/>
        <w:rPr>
          <w:rFonts w:ascii="Verdana" w:hAnsi="Verdana" w:cs="Tahoma"/>
          <w:sz w:val="20"/>
          <w:szCs w:val="20"/>
          <w:lang w:val="sr-Latn-RS"/>
        </w:rPr>
      </w:pPr>
      <w:r w:rsidRPr="00515D52">
        <w:rPr>
          <w:rFonts w:ascii="Verdana" w:hAnsi="Verdana" w:cs="Tahoma"/>
          <w:sz w:val="20"/>
          <w:szCs w:val="20"/>
          <w:lang w:val="sr-Latn-RS"/>
        </w:rPr>
        <w:br/>
        <w:t>2. a) Mesto za kontakte strane ugovornice treba da raspolaže mogućnostima dovoljnim da može brzo da razmenjuje poruke sa mestom kontakta druge Strane ugovornice.</w:t>
      </w:r>
    </w:p>
    <w:p w14:paraId="0DF0B2E1" w14:textId="42B0CC78" w:rsidR="00335627" w:rsidRPr="00515D52" w:rsidRDefault="00335627" w:rsidP="00B94514">
      <w:pPr>
        <w:pStyle w:val="NormalWeb"/>
        <w:spacing w:before="120" w:beforeAutospacing="0" w:after="120" w:afterAutospacing="0" w:line="260" w:lineRule="atLeast"/>
        <w:jc w:val="both"/>
        <w:rPr>
          <w:rFonts w:ascii="Verdana" w:hAnsi="Verdana" w:cs="Tahoma"/>
          <w:sz w:val="20"/>
          <w:szCs w:val="20"/>
          <w:lang w:val="sr-Latn-RS"/>
        </w:rPr>
      </w:pPr>
      <w:r w:rsidRPr="00515D52">
        <w:rPr>
          <w:rFonts w:ascii="Verdana" w:hAnsi="Verdana" w:cs="Tahoma"/>
          <w:sz w:val="20"/>
          <w:szCs w:val="20"/>
          <w:lang w:val="sr-Latn-RS"/>
        </w:rPr>
        <w:lastRenderedPageBreak/>
        <w:t>b) Ukoliko mesto za kontakt koje je odredila Strana ugovornica nije deo njenih državnih organa ili organa nadležnih za međunarodnu uzajamnu pomoć ili ekstradiciju, mora da se obezbedi da mesto za kontakt može brzo da sarađuje sa tim organima.</w:t>
      </w:r>
    </w:p>
    <w:p w14:paraId="79167634" w14:textId="40601FCD" w:rsidR="00627C6D" w:rsidRPr="00515D52" w:rsidRDefault="00335627" w:rsidP="00B94514">
      <w:pPr>
        <w:pStyle w:val="NormalWeb"/>
        <w:spacing w:before="120" w:beforeAutospacing="0" w:after="120" w:afterAutospacing="0" w:line="260" w:lineRule="atLeast"/>
        <w:rPr>
          <w:rFonts w:ascii="Verdana" w:hAnsi="Verdana"/>
          <w:sz w:val="20"/>
          <w:szCs w:val="20"/>
          <w:lang w:val="sr-Latn-RS"/>
        </w:rPr>
      </w:pPr>
      <w:r w:rsidRPr="00515D52">
        <w:rPr>
          <w:rFonts w:ascii="Verdana" w:hAnsi="Verdana" w:cs="Tahoma"/>
          <w:sz w:val="20"/>
          <w:szCs w:val="20"/>
          <w:lang w:val="sr-Latn-RS"/>
        </w:rPr>
        <w:br/>
        <w:t>3. Da bi rad mreže bio olakšan, svaka Strana ugovornica treba da obezbedi obučeno i opremljeno osoblje.</w:t>
      </w:r>
    </w:p>
    <w:sectPr w:rsidR="00627C6D" w:rsidRPr="00515D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8077E"/>
    <w:multiLevelType w:val="hybridMultilevel"/>
    <w:tmpl w:val="3CE20E60"/>
    <w:lvl w:ilvl="0" w:tplc="422C21B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E79B8"/>
    <w:multiLevelType w:val="hybridMultilevel"/>
    <w:tmpl w:val="3F6EC172"/>
    <w:lvl w:ilvl="0" w:tplc="02388ED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967"/>
    <w:rsid w:val="00012046"/>
    <w:rsid w:val="002B663B"/>
    <w:rsid w:val="00335627"/>
    <w:rsid w:val="00515D52"/>
    <w:rsid w:val="00627C6D"/>
    <w:rsid w:val="00707967"/>
    <w:rsid w:val="00B94514"/>
    <w:rsid w:val="00CC0771"/>
    <w:rsid w:val="00F43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E44A"/>
  <w15:docId w15:val="{D88BAF50-0B92-4603-9220-7783BD42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C6D"/>
    <w:pPr>
      <w:spacing w:after="0" w:line="260" w:lineRule="atLeast"/>
      <w:jc w:val="both"/>
    </w:pPr>
    <w:rPr>
      <w:rFonts w:ascii="Verdana" w:eastAsia="Times New Roman" w:hAnsi="Verdana" w:cs="Times New Roman"/>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7C6D"/>
    <w:pPr>
      <w:spacing w:before="100" w:beforeAutospacing="1" w:after="100" w:afterAutospacing="1" w:line="240" w:lineRule="auto"/>
      <w:jc w:val="left"/>
    </w:pPr>
    <w:rPr>
      <w:rFonts w:ascii="Times New Roman" w:hAnsi="Times New Roman"/>
      <w:sz w:val="24"/>
      <w:lang w:val="en-US"/>
    </w:rPr>
  </w:style>
  <w:style w:type="character" w:styleId="Strong">
    <w:name w:val="Strong"/>
    <w:basedOn w:val="DefaultParagraphFont"/>
    <w:uiPriority w:val="22"/>
    <w:qFormat/>
    <w:rsid w:val="00627C6D"/>
    <w:rPr>
      <w:b/>
      <w:bCs/>
    </w:rPr>
  </w:style>
  <w:style w:type="character" w:customStyle="1" w:styleId="normal10">
    <w:name w:val="normal10"/>
    <w:basedOn w:val="DefaultParagraphFont"/>
    <w:rsid w:val="00627C6D"/>
  </w:style>
  <w:style w:type="character" w:styleId="Emphasis">
    <w:name w:val="Emphasis"/>
    <w:basedOn w:val="DefaultParagraphFont"/>
    <w:uiPriority w:val="20"/>
    <w:qFormat/>
    <w:rsid w:val="00627C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22117">
      <w:bodyDiv w:val="1"/>
      <w:marLeft w:val="0"/>
      <w:marRight w:val="0"/>
      <w:marTop w:val="0"/>
      <w:marBottom w:val="0"/>
      <w:divBdr>
        <w:top w:val="none" w:sz="0" w:space="0" w:color="auto"/>
        <w:left w:val="none" w:sz="0" w:space="0" w:color="auto"/>
        <w:bottom w:val="none" w:sz="0" w:space="0" w:color="auto"/>
        <w:right w:val="none" w:sz="0" w:space="0" w:color="auto"/>
      </w:divBdr>
    </w:div>
    <w:div w:id="915361623">
      <w:bodyDiv w:val="1"/>
      <w:marLeft w:val="0"/>
      <w:marRight w:val="0"/>
      <w:marTop w:val="0"/>
      <w:marBottom w:val="0"/>
      <w:divBdr>
        <w:top w:val="none" w:sz="0" w:space="0" w:color="auto"/>
        <w:left w:val="none" w:sz="0" w:space="0" w:color="auto"/>
        <w:bottom w:val="none" w:sz="0" w:space="0" w:color="auto"/>
        <w:right w:val="none" w:sz="0" w:space="0" w:color="auto"/>
      </w:divBdr>
    </w:div>
    <w:div w:id="1533493057">
      <w:bodyDiv w:val="1"/>
      <w:marLeft w:val="0"/>
      <w:marRight w:val="0"/>
      <w:marTop w:val="0"/>
      <w:marBottom w:val="0"/>
      <w:divBdr>
        <w:top w:val="none" w:sz="0" w:space="0" w:color="auto"/>
        <w:left w:val="none" w:sz="0" w:space="0" w:color="auto"/>
        <w:bottom w:val="none" w:sz="0" w:space="0" w:color="auto"/>
        <w:right w:val="none" w:sz="0" w:space="0" w:color="auto"/>
      </w:divBdr>
    </w:div>
    <w:div w:id="184563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B.Stam</dc:creator>
  <cp:keywords/>
  <dc:description/>
  <cp:lastModifiedBy>CEAUSU Diana</cp:lastModifiedBy>
  <cp:revision>3</cp:revision>
  <dcterms:created xsi:type="dcterms:W3CDTF">2021-04-14T11:56:00Z</dcterms:created>
  <dcterms:modified xsi:type="dcterms:W3CDTF">2021-05-04T12:29:00Z</dcterms:modified>
</cp:coreProperties>
</file>