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3DD02D" w14:textId="62AF0D0E" w:rsidR="00D82C18" w:rsidRPr="0003414D" w:rsidRDefault="00674B9E" w:rsidP="0003414D">
      <w:pPr>
        <w:spacing w:before="120" w:after="120" w:line="260" w:lineRule="atLeast"/>
        <w:rPr>
          <w:rFonts w:ascii="Verdana" w:hAnsi="Verdana"/>
          <w:b/>
          <w:bCs/>
          <w:sz w:val="28"/>
          <w:lang w:val="en-US"/>
        </w:rPr>
      </w:pPr>
      <w:r w:rsidRPr="0003414D">
        <w:rPr>
          <w:rFonts w:ascii="Verdana" w:hAnsi="Verdana"/>
          <w:b/>
          <w:bCs/>
          <w:sz w:val="28"/>
          <w:szCs w:val="28"/>
          <w:lang w:val="mk-MK"/>
        </w:rPr>
        <w:t>Лекција 1.3 Меѓународна соработка во глобална економија</w:t>
      </w:r>
    </w:p>
    <w:p w14:paraId="1D0E3DC5" w14:textId="77777777" w:rsidR="00C115FC" w:rsidRPr="0003414D" w:rsidRDefault="00C115FC" w:rsidP="0003414D">
      <w:pPr>
        <w:spacing w:before="120" w:after="120" w:line="260" w:lineRule="atLeast"/>
        <w:ind w:left="360"/>
        <w:rPr>
          <w:rFonts w:ascii="Verdana" w:hAnsi="Verdana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25"/>
        <w:gridCol w:w="5320"/>
        <w:gridCol w:w="2165"/>
      </w:tblGrid>
      <w:tr w:rsidR="00C115FC" w:rsidRPr="0003414D" w14:paraId="58A3485E" w14:textId="77777777" w:rsidTr="00F1574D">
        <w:trPr>
          <w:trHeight w:val="872"/>
        </w:trPr>
        <w:tc>
          <w:tcPr>
            <w:tcW w:w="6845" w:type="dxa"/>
            <w:gridSpan w:val="2"/>
            <w:shd w:val="clear" w:color="auto" w:fill="DEEAF6" w:themeFill="accent5" w:themeFillTint="33"/>
            <w:vAlign w:val="center"/>
          </w:tcPr>
          <w:p w14:paraId="04890BFC" w14:textId="7094BF67" w:rsidR="00773F6C" w:rsidRPr="0003414D" w:rsidRDefault="00674B9E" w:rsidP="0003414D">
            <w:pPr>
              <w:spacing w:before="120" w:after="120" w:line="260" w:lineRule="atLeast"/>
              <w:rPr>
                <w:rFonts w:ascii="Verdana" w:hAnsi="Verdana"/>
                <w:sz w:val="22"/>
                <w:szCs w:val="22"/>
                <w:lang w:val="en-US"/>
              </w:rPr>
            </w:pPr>
            <w:r w:rsidRPr="0003414D">
              <w:rPr>
                <w:rFonts w:ascii="Verdana" w:hAnsi="Verdana"/>
                <w:sz w:val="22"/>
                <w:szCs w:val="22"/>
                <w:lang w:val="mk-MK"/>
              </w:rPr>
              <w:t>Лекција 1.3 Меѓународна соработка во глобална економија</w:t>
            </w:r>
          </w:p>
          <w:p w14:paraId="0067FF35" w14:textId="189D761A" w:rsidR="00D82C18" w:rsidRPr="0003414D" w:rsidRDefault="00D82C18" w:rsidP="0003414D">
            <w:pPr>
              <w:spacing w:before="120" w:after="120" w:line="260" w:lineRule="atLeast"/>
              <w:rPr>
                <w:rFonts w:ascii="Verdana" w:hAnsi="Verdana"/>
                <w:sz w:val="22"/>
                <w:szCs w:val="22"/>
                <w:lang w:val="en-US"/>
              </w:rPr>
            </w:pPr>
          </w:p>
        </w:tc>
        <w:tc>
          <w:tcPr>
            <w:tcW w:w="2165" w:type="dxa"/>
            <w:shd w:val="clear" w:color="auto" w:fill="DEEAF6" w:themeFill="accent5" w:themeFillTint="33"/>
            <w:vAlign w:val="center"/>
          </w:tcPr>
          <w:p w14:paraId="30B631DA" w14:textId="63D40EAD" w:rsidR="00D82C18" w:rsidRPr="0003414D" w:rsidRDefault="00674B9E" w:rsidP="0003414D">
            <w:pPr>
              <w:spacing w:before="120" w:after="120" w:line="260" w:lineRule="atLeast"/>
              <w:rPr>
                <w:rFonts w:ascii="Verdana" w:hAnsi="Verdana"/>
                <w:sz w:val="22"/>
                <w:szCs w:val="22"/>
              </w:rPr>
            </w:pPr>
            <w:r w:rsidRPr="0003414D">
              <w:rPr>
                <w:rFonts w:ascii="Verdana" w:hAnsi="Verdana"/>
                <w:sz w:val="22"/>
                <w:szCs w:val="22"/>
                <w:lang w:val="mk-MK"/>
              </w:rPr>
              <w:t>Времетраење:</w:t>
            </w:r>
            <w:r w:rsidR="00D82C18" w:rsidRPr="0003414D"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03414D">
              <w:rPr>
                <w:rFonts w:ascii="Verdana" w:hAnsi="Verdana"/>
                <w:color w:val="000000" w:themeColor="text1"/>
                <w:sz w:val="22"/>
                <w:szCs w:val="22"/>
                <w:lang w:val="mk-MK"/>
              </w:rPr>
              <w:t>90 минути</w:t>
            </w:r>
            <w:r w:rsidR="00E13BE7" w:rsidRPr="0003414D">
              <w:rPr>
                <w:rFonts w:ascii="Verdana" w:hAnsi="Verdana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E7344B" w:rsidRPr="0003414D" w14:paraId="7C1107AB" w14:textId="77777777" w:rsidTr="004D35F1">
        <w:trPr>
          <w:trHeight w:val="2096"/>
        </w:trPr>
        <w:tc>
          <w:tcPr>
            <w:tcW w:w="9010" w:type="dxa"/>
            <w:gridSpan w:val="3"/>
            <w:vAlign w:val="center"/>
          </w:tcPr>
          <w:p w14:paraId="0B1C3404" w14:textId="5943F3B0" w:rsidR="00E7344B" w:rsidRPr="0003414D" w:rsidRDefault="00674B9E" w:rsidP="0003414D">
            <w:pPr>
              <w:spacing w:before="120" w:after="120" w:line="260" w:lineRule="atLeast"/>
              <w:rPr>
                <w:rFonts w:ascii="Verdana" w:hAnsi="Verdana"/>
                <w:b/>
                <w:sz w:val="22"/>
                <w:szCs w:val="22"/>
              </w:rPr>
            </w:pPr>
            <w:r w:rsidRPr="0003414D">
              <w:rPr>
                <w:rFonts w:ascii="Verdana" w:hAnsi="Verdana"/>
                <w:b/>
                <w:sz w:val="22"/>
                <w:szCs w:val="22"/>
                <w:lang w:val="mk-MK"/>
              </w:rPr>
              <w:t>Потребни средства:</w:t>
            </w:r>
            <w:r w:rsidR="00E13BE7" w:rsidRPr="0003414D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  <w:p w14:paraId="060400D8" w14:textId="73D17247" w:rsidR="000F7896" w:rsidRPr="0003414D" w:rsidRDefault="00674B9E" w:rsidP="0003414D">
            <w:pPr>
              <w:pStyle w:val="bul1"/>
              <w:numPr>
                <w:ilvl w:val="0"/>
                <w:numId w:val="6"/>
              </w:numPr>
              <w:spacing w:before="120" w:after="120" w:line="260" w:lineRule="atLeast"/>
              <w:rPr>
                <w:lang w:val="en-GB"/>
              </w:rPr>
            </w:pPr>
            <w:r w:rsidRPr="0003414D">
              <w:rPr>
                <w:lang w:val="mk-MK"/>
              </w:rPr>
              <w:t>Персонален компјутер/</w:t>
            </w:r>
            <w:r w:rsidR="007B5F82" w:rsidRPr="0003414D">
              <w:rPr>
                <w:lang w:val="mk-MK"/>
              </w:rPr>
              <w:t>л</w:t>
            </w:r>
            <w:r w:rsidRPr="0003414D">
              <w:rPr>
                <w:lang w:val="mk-MK"/>
              </w:rPr>
              <w:t>аптоп опремен со софтверски верзии компатибилни со подготвените материјали</w:t>
            </w:r>
            <w:r w:rsidR="000F7896" w:rsidRPr="0003414D">
              <w:rPr>
                <w:lang w:val="en-GB"/>
              </w:rPr>
              <w:t xml:space="preserve"> </w:t>
            </w:r>
          </w:p>
          <w:p w14:paraId="62A10C2C" w14:textId="5BCBBF7E" w:rsidR="000F7896" w:rsidRPr="0003414D" w:rsidRDefault="00674B9E" w:rsidP="0003414D">
            <w:pPr>
              <w:pStyle w:val="bul1"/>
              <w:numPr>
                <w:ilvl w:val="0"/>
                <w:numId w:val="6"/>
              </w:numPr>
              <w:spacing w:before="120" w:after="120" w:line="260" w:lineRule="atLeast"/>
              <w:rPr>
                <w:lang w:val="en-GB"/>
              </w:rPr>
            </w:pPr>
            <w:r w:rsidRPr="0003414D">
              <w:rPr>
                <w:lang w:val="mk-MK"/>
              </w:rPr>
              <w:t>Интернет пристап (доколку е достапен)</w:t>
            </w:r>
            <w:r w:rsidR="000F7896" w:rsidRPr="0003414D">
              <w:rPr>
                <w:lang w:val="en-GB"/>
              </w:rPr>
              <w:t xml:space="preserve"> </w:t>
            </w:r>
          </w:p>
          <w:p w14:paraId="575CEC8B" w14:textId="327E394A" w:rsidR="000F7896" w:rsidRPr="0003414D" w:rsidRDefault="00674B9E" w:rsidP="0003414D">
            <w:pPr>
              <w:pStyle w:val="bul1"/>
              <w:numPr>
                <w:ilvl w:val="0"/>
                <w:numId w:val="6"/>
              </w:numPr>
              <w:spacing w:before="120" w:after="120" w:line="260" w:lineRule="atLeast"/>
              <w:rPr>
                <w:lang w:val="en-GB"/>
              </w:rPr>
            </w:pPr>
            <w:r w:rsidRPr="0003414D">
              <w:rPr>
                <w:lang w:val="mk-MK"/>
              </w:rPr>
              <w:t>PowerPoint или друг софтвер за презентации</w:t>
            </w:r>
          </w:p>
          <w:p w14:paraId="54A4C173" w14:textId="2F6890AB" w:rsidR="00773F6C" w:rsidRPr="0003414D" w:rsidRDefault="00674B9E" w:rsidP="0003414D">
            <w:pPr>
              <w:pStyle w:val="bul1"/>
              <w:numPr>
                <w:ilvl w:val="0"/>
                <w:numId w:val="6"/>
              </w:numPr>
              <w:spacing w:before="120" w:after="120" w:line="260" w:lineRule="atLeast"/>
              <w:rPr>
                <w:lang w:val="en-GB"/>
              </w:rPr>
            </w:pPr>
            <w:r w:rsidRPr="0003414D">
              <w:rPr>
                <w:lang w:val="mk-MK"/>
              </w:rPr>
              <w:t>Содржина на студија на случај во електронска и/или печатена верзија</w:t>
            </w:r>
          </w:p>
          <w:p w14:paraId="14CF9EF0" w14:textId="5982C038" w:rsidR="000F7896" w:rsidRPr="0003414D" w:rsidRDefault="00674B9E" w:rsidP="0003414D">
            <w:pPr>
              <w:pStyle w:val="bul1"/>
              <w:numPr>
                <w:ilvl w:val="0"/>
                <w:numId w:val="6"/>
              </w:numPr>
              <w:spacing w:before="120" w:after="120" w:line="260" w:lineRule="atLeast"/>
              <w:rPr>
                <w:lang w:val="en-US"/>
              </w:rPr>
            </w:pPr>
            <w:r w:rsidRPr="0003414D">
              <w:rPr>
                <w:lang w:val="mk-MK"/>
              </w:rPr>
              <w:t>Материјали 1, 2, 3 и 4 во електронска и/или печатена верзија</w:t>
            </w:r>
          </w:p>
        </w:tc>
      </w:tr>
      <w:tr w:rsidR="00E7344B" w:rsidRPr="0003414D" w14:paraId="635F2EFD" w14:textId="77777777" w:rsidTr="004D35F1">
        <w:trPr>
          <w:trHeight w:val="2051"/>
        </w:trPr>
        <w:tc>
          <w:tcPr>
            <w:tcW w:w="9010" w:type="dxa"/>
            <w:gridSpan w:val="3"/>
            <w:vAlign w:val="center"/>
          </w:tcPr>
          <w:p w14:paraId="34602AF3" w14:textId="081504DB" w:rsidR="00A03CF0" w:rsidRPr="0003414D" w:rsidRDefault="00674B9E" w:rsidP="0003414D">
            <w:pPr>
              <w:spacing w:before="120" w:after="120" w:line="260" w:lineRule="atLeast"/>
              <w:rPr>
                <w:rFonts w:ascii="Verdana" w:hAnsi="Verdana"/>
                <w:b/>
                <w:sz w:val="22"/>
                <w:szCs w:val="22"/>
              </w:rPr>
            </w:pPr>
            <w:r w:rsidRPr="0003414D">
              <w:rPr>
                <w:rFonts w:ascii="Verdana" w:hAnsi="Verdana"/>
                <w:b/>
                <w:sz w:val="22"/>
                <w:szCs w:val="22"/>
                <w:lang w:val="mk-MK"/>
              </w:rPr>
              <w:t>Цел на сесијата:</w:t>
            </w:r>
            <w:r w:rsidR="00A03CF0" w:rsidRPr="0003414D">
              <w:rPr>
                <w:rFonts w:ascii="Verdana" w:hAnsi="Verdana"/>
                <w:b/>
                <w:sz w:val="22"/>
                <w:szCs w:val="22"/>
              </w:rPr>
              <w:t xml:space="preserve">  </w:t>
            </w:r>
          </w:p>
          <w:p w14:paraId="3FE58655" w14:textId="03CAF303" w:rsidR="00A03CF0" w:rsidRPr="0003414D" w:rsidRDefault="00674B9E" w:rsidP="0003414D">
            <w:pPr>
              <w:widowControl w:val="0"/>
              <w:spacing w:before="120" w:after="120" w:line="260" w:lineRule="atLeast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03414D">
              <w:rPr>
                <w:rFonts w:ascii="Verdana" w:hAnsi="Verdana" w:cs="Arial"/>
                <w:iCs/>
                <w:sz w:val="18"/>
                <w:szCs w:val="18"/>
                <w:lang w:val="mk-MK"/>
              </w:rPr>
              <w:t>Оваа сесија е дизајнирана да биде општ вовед во темата и потсетник на некои од информациите од воведниот курс.</w:t>
            </w:r>
            <w:r w:rsidR="004D35F1" w:rsidRPr="0003414D">
              <w:rPr>
                <w:rFonts w:ascii="Verdana" w:hAnsi="Verdana" w:cs="Arial"/>
                <w:iCs/>
                <w:sz w:val="18"/>
                <w:szCs w:val="18"/>
              </w:rPr>
              <w:t xml:space="preserve"> </w:t>
            </w:r>
            <w:r w:rsidRPr="0003414D">
              <w:rPr>
                <w:rFonts w:ascii="Verdana" w:hAnsi="Verdana" w:cs="Arial"/>
                <w:iCs/>
                <w:sz w:val="18"/>
                <w:szCs w:val="18"/>
                <w:lang w:val="mk-MK"/>
              </w:rPr>
              <w:t xml:space="preserve">Оваа сесија ќе даде преглед на потребата од меѓународна соработка и ќе им овозможи на </w:t>
            </w:r>
            <w:r w:rsidR="007B5F82" w:rsidRPr="0003414D">
              <w:rPr>
                <w:rFonts w:ascii="Verdana" w:hAnsi="Verdana" w:cs="Arial"/>
                <w:iCs/>
                <w:sz w:val="18"/>
                <w:szCs w:val="18"/>
                <w:lang w:val="mk-MK"/>
              </w:rPr>
              <w:t>претставници</w:t>
            </w:r>
            <w:r w:rsidRPr="0003414D">
              <w:rPr>
                <w:rFonts w:ascii="Verdana" w:hAnsi="Verdana" w:cs="Arial"/>
                <w:iCs/>
                <w:sz w:val="18"/>
                <w:szCs w:val="18"/>
                <w:lang w:val="mk-MK"/>
              </w:rPr>
              <w:t xml:space="preserve">те општ вовед во проблемите. </w:t>
            </w:r>
            <w:r w:rsidR="004D35F1" w:rsidRPr="0003414D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Pr="0003414D">
              <w:rPr>
                <w:rFonts w:ascii="Verdana" w:hAnsi="Verdana" w:cs="Arial"/>
                <w:sz w:val="18"/>
                <w:szCs w:val="18"/>
                <w:lang w:val="mk-MK"/>
              </w:rPr>
              <w:t>Ќе се дискутира за предизвици</w:t>
            </w:r>
            <w:r w:rsidR="007B5F82" w:rsidRPr="0003414D">
              <w:rPr>
                <w:rFonts w:ascii="Verdana" w:hAnsi="Verdana" w:cs="Arial"/>
                <w:sz w:val="18"/>
                <w:szCs w:val="18"/>
                <w:lang w:val="mk-MK"/>
              </w:rPr>
              <w:t>те со кои ќе се соочуваат</w:t>
            </w:r>
            <w:r w:rsidRPr="0003414D">
              <w:rPr>
                <w:rFonts w:ascii="Verdana" w:hAnsi="Verdana" w:cs="Arial"/>
                <w:sz w:val="18"/>
                <w:szCs w:val="18"/>
                <w:lang w:val="mk-MK"/>
              </w:rPr>
              <w:t xml:space="preserve"> при добивање електронски докази во глобална економија, со фокус на Конвенцијата од Будимпешта и за потребата да се биде свесен за достапните алатки за меѓународна соработка. </w:t>
            </w:r>
            <w:r w:rsidR="004D35F1" w:rsidRPr="0003414D">
              <w:rPr>
                <w:rFonts w:ascii="Verdana" w:hAnsi="Verdana" w:cs="Arial"/>
                <w:sz w:val="18"/>
                <w:szCs w:val="18"/>
              </w:rPr>
              <w:t xml:space="preserve"> </w:t>
            </w:r>
          </w:p>
        </w:tc>
      </w:tr>
      <w:tr w:rsidR="00A03CF0" w:rsidRPr="0003414D" w14:paraId="1B5A80A7" w14:textId="77777777" w:rsidTr="00F1574D">
        <w:trPr>
          <w:trHeight w:val="5894"/>
        </w:trPr>
        <w:tc>
          <w:tcPr>
            <w:tcW w:w="9010" w:type="dxa"/>
            <w:gridSpan w:val="3"/>
            <w:vAlign w:val="center"/>
          </w:tcPr>
          <w:p w14:paraId="559A7E05" w14:textId="3F079BE9" w:rsidR="00A03CF0" w:rsidRPr="0003414D" w:rsidRDefault="00674B9E" w:rsidP="0003414D">
            <w:pPr>
              <w:spacing w:before="120" w:after="120" w:line="260" w:lineRule="atLeast"/>
              <w:rPr>
                <w:rFonts w:ascii="Verdana" w:hAnsi="Verdana"/>
                <w:b/>
                <w:sz w:val="18"/>
                <w:szCs w:val="18"/>
              </w:rPr>
            </w:pPr>
            <w:r w:rsidRPr="0003414D">
              <w:rPr>
                <w:rFonts w:ascii="Verdana" w:hAnsi="Verdana"/>
                <w:b/>
                <w:sz w:val="18"/>
                <w:szCs w:val="18"/>
                <w:lang w:val="mk-MK"/>
              </w:rPr>
              <w:t>Цели:</w:t>
            </w:r>
          </w:p>
          <w:p w14:paraId="6CEBA229" w14:textId="204C2ABF" w:rsidR="0069167B" w:rsidRPr="0003414D" w:rsidRDefault="00DE1DEB" w:rsidP="0003414D">
            <w:pPr>
              <w:tabs>
                <w:tab w:val="left" w:pos="426"/>
                <w:tab w:val="left" w:pos="851"/>
              </w:tabs>
              <w:spacing w:before="120" w:after="120" w:line="260" w:lineRule="atLeast"/>
              <w:jc w:val="both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03414D">
              <w:rPr>
                <w:rFonts w:ascii="Verdana" w:eastAsia="Times New Roman" w:hAnsi="Verdana" w:cs="Times New Roman"/>
                <w:sz w:val="18"/>
                <w:szCs w:val="18"/>
                <w:lang w:val="mk-MK"/>
              </w:rPr>
              <w:t>До</w:t>
            </w:r>
            <w:r w:rsidR="00C06B0D" w:rsidRPr="0003414D">
              <w:rPr>
                <w:rFonts w:ascii="Verdana" w:eastAsia="Times New Roman" w:hAnsi="Verdana" w:cs="Times New Roman"/>
                <w:sz w:val="18"/>
                <w:szCs w:val="18"/>
                <w:lang w:val="mk-MK"/>
              </w:rPr>
              <w:t xml:space="preserve"> крајот на оваа сесија, </w:t>
            </w:r>
            <w:r w:rsidR="007B5F82" w:rsidRPr="0003414D">
              <w:rPr>
                <w:rFonts w:ascii="Verdana" w:eastAsia="Times New Roman" w:hAnsi="Verdana" w:cs="Times New Roman"/>
                <w:sz w:val="18"/>
                <w:szCs w:val="18"/>
                <w:lang w:val="mk-MK"/>
              </w:rPr>
              <w:t>претставници</w:t>
            </w:r>
            <w:r w:rsidR="00C06B0D" w:rsidRPr="0003414D">
              <w:rPr>
                <w:rFonts w:ascii="Verdana" w:eastAsia="Times New Roman" w:hAnsi="Verdana" w:cs="Times New Roman"/>
                <w:sz w:val="18"/>
                <w:szCs w:val="18"/>
                <w:lang w:val="mk-MK"/>
              </w:rPr>
              <w:t>те ќе можат да:</w:t>
            </w:r>
          </w:p>
          <w:p w14:paraId="23F27F77" w14:textId="5107D895" w:rsidR="0069167B" w:rsidRPr="0003414D" w:rsidRDefault="00C06B0D" w:rsidP="0003414D">
            <w:pPr>
              <w:pStyle w:val="ListParagraph"/>
              <w:numPr>
                <w:ilvl w:val="0"/>
                <w:numId w:val="16"/>
              </w:numPr>
              <w:tabs>
                <w:tab w:val="left" w:pos="426"/>
                <w:tab w:val="left" w:pos="851"/>
              </w:tabs>
              <w:spacing w:before="120" w:after="120" w:line="260" w:lineRule="atLeast"/>
              <w:contextualSpacing w:val="0"/>
              <w:jc w:val="both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03414D">
              <w:rPr>
                <w:rFonts w:ascii="Verdana" w:hAnsi="Verdana"/>
                <w:sz w:val="18"/>
                <w:szCs w:val="18"/>
                <w:lang w:val="mk-MK"/>
              </w:rPr>
              <w:t>Ја препознаат глобалната димензија на интернетот и меѓународната димензија на сајбер-криминалот</w:t>
            </w:r>
          </w:p>
          <w:p w14:paraId="3D7CBDA3" w14:textId="350CA66B" w:rsidR="0069167B" w:rsidRPr="0003414D" w:rsidRDefault="00C06B0D" w:rsidP="0003414D">
            <w:pPr>
              <w:pStyle w:val="ListParagraph"/>
              <w:numPr>
                <w:ilvl w:val="0"/>
                <w:numId w:val="16"/>
              </w:numPr>
              <w:tabs>
                <w:tab w:val="left" w:pos="426"/>
                <w:tab w:val="left" w:pos="851"/>
              </w:tabs>
              <w:spacing w:before="120" w:after="120" w:line="260" w:lineRule="atLeast"/>
              <w:contextualSpacing w:val="0"/>
              <w:jc w:val="both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03414D">
              <w:rPr>
                <w:rFonts w:ascii="Verdana" w:hAnsi="Verdana"/>
                <w:sz w:val="18"/>
                <w:szCs w:val="18"/>
                <w:lang w:val="mk-MK"/>
              </w:rPr>
              <w:t>Ја објаснат важноста од меѓународна соработка и ги препознаат достапните инструменти за меѓународна соработка во областа на сајбер-криминалот</w:t>
            </w:r>
          </w:p>
          <w:p w14:paraId="0D388DEE" w14:textId="41592BFD" w:rsidR="0069167B" w:rsidRPr="0003414D" w:rsidRDefault="00A46481" w:rsidP="0003414D">
            <w:pPr>
              <w:pStyle w:val="ListParagraph"/>
              <w:numPr>
                <w:ilvl w:val="0"/>
                <w:numId w:val="16"/>
              </w:numPr>
              <w:tabs>
                <w:tab w:val="left" w:pos="426"/>
                <w:tab w:val="left" w:pos="851"/>
              </w:tabs>
              <w:spacing w:before="120" w:after="120" w:line="260" w:lineRule="atLeast"/>
              <w:contextualSpacing w:val="0"/>
              <w:jc w:val="both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03414D">
              <w:rPr>
                <w:rFonts w:ascii="Verdana" w:hAnsi="Verdana"/>
                <w:sz w:val="18"/>
                <w:szCs w:val="18"/>
                <w:lang w:val="mk-MK"/>
              </w:rPr>
              <w:t>Ја идентификуваат потребата од многу брзи и ефикасни канали за меѓународна соработка и достапните инструменти, начинот на кој се користат, временските рамки и ефективноста</w:t>
            </w:r>
          </w:p>
          <w:p w14:paraId="3305372C" w14:textId="14F96FF1" w:rsidR="0069167B" w:rsidRPr="0003414D" w:rsidRDefault="00A46481" w:rsidP="0003414D">
            <w:pPr>
              <w:pStyle w:val="ListParagraph"/>
              <w:numPr>
                <w:ilvl w:val="0"/>
                <w:numId w:val="16"/>
              </w:numPr>
              <w:tabs>
                <w:tab w:val="left" w:pos="426"/>
                <w:tab w:val="left" w:pos="851"/>
              </w:tabs>
              <w:spacing w:before="120" w:after="120" w:line="260" w:lineRule="atLeast"/>
              <w:contextualSpacing w:val="0"/>
              <w:jc w:val="both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03414D">
              <w:rPr>
                <w:rFonts w:ascii="Verdana" w:hAnsi="Verdana"/>
                <w:sz w:val="18"/>
                <w:szCs w:val="18"/>
                <w:lang w:val="mk-MK"/>
              </w:rPr>
              <w:t xml:space="preserve">Ги опишат напорите на меѓународните организации во врска со спроведувањето на нови методи </w:t>
            </w:r>
            <w:r w:rsidR="00DE1DEB" w:rsidRPr="0003414D">
              <w:rPr>
                <w:rFonts w:ascii="Verdana" w:hAnsi="Verdana"/>
                <w:sz w:val="18"/>
                <w:szCs w:val="18"/>
                <w:lang w:val="mk-MK"/>
              </w:rPr>
              <w:t>з</w:t>
            </w:r>
            <w:r w:rsidRPr="0003414D">
              <w:rPr>
                <w:rFonts w:ascii="Verdana" w:hAnsi="Verdana"/>
                <w:sz w:val="18"/>
                <w:szCs w:val="18"/>
                <w:lang w:val="mk-MK"/>
              </w:rPr>
              <w:t>а меѓународна соработка</w:t>
            </w:r>
          </w:p>
          <w:p w14:paraId="61ABEAC5" w14:textId="691E86D1" w:rsidR="004D35F1" w:rsidRPr="0003414D" w:rsidRDefault="00940926" w:rsidP="0003414D">
            <w:pPr>
              <w:pStyle w:val="ListParagraph"/>
              <w:numPr>
                <w:ilvl w:val="0"/>
                <w:numId w:val="16"/>
              </w:numPr>
              <w:tabs>
                <w:tab w:val="left" w:pos="426"/>
                <w:tab w:val="left" w:pos="851"/>
              </w:tabs>
              <w:spacing w:before="120" w:after="120" w:line="260" w:lineRule="atLeast"/>
              <w:contextualSpacing w:val="0"/>
              <w:jc w:val="both"/>
              <w:rPr>
                <w:rFonts w:ascii="Verdana" w:hAnsi="Verdana"/>
                <w:sz w:val="18"/>
                <w:szCs w:val="18"/>
              </w:rPr>
            </w:pPr>
            <w:r w:rsidRPr="0003414D">
              <w:rPr>
                <w:rFonts w:ascii="Verdana" w:hAnsi="Verdana"/>
                <w:sz w:val="18"/>
                <w:szCs w:val="18"/>
                <w:lang w:val="mk-MK"/>
              </w:rPr>
              <w:t>Дискутираат за Конвенцијата од Будимпешта за сајбер-криминал - да ги идентификуваат општите принципи</w:t>
            </w:r>
            <w:r w:rsidR="004D35F1" w:rsidRPr="0003414D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5703B7" w:rsidRPr="0003414D" w14:paraId="03110757" w14:textId="77777777" w:rsidTr="004D35F1">
        <w:trPr>
          <w:trHeight w:val="4310"/>
        </w:trPr>
        <w:tc>
          <w:tcPr>
            <w:tcW w:w="9010" w:type="dxa"/>
            <w:gridSpan w:val="3"/>
            <w:tcBorders>
              <w:bottom w:val="single" w:sz="4" w:space="0" w:color="auto"/>
            </w:tcBorders>
            <w:vAlign w:val="center"/>
          </w:tcPr>
          <w:p w14:paraId="7A064E85" w14:textId="2933A262" w:rsidR="005703B7" w:rsidRPr="0003414D" w:rsidRDefault="00940926" w:rsidP="0003414D">
            <w:pPr>
              <w:spacing w:before="120" w:after="120" w:line="260" w:lineRule="atLeast"/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</w:pPr>
            <w:r w:rsidRPr="0003414D">
              <w:rPr>
                <w:rFonts w:ascii="Verdana" w:hAnsi="Verdana"/>
                <w:b/>
                <w:color w:val="000000" w:themeColor="text1"/>
                <w:sz w:val="18"/>
                <w:szCs w:val="18"/>
                <w:lang w:val="mk-MK"/>
              </w:rPr>
              <w:lastRenderedPageBreak/>
              <w:t>Упатство за обучувачи</w:t>
            </w:r>
          </w:p>
          <w:p w14:paraId="70CF69D7" w14:textId="3CE94D0A" w:rsidR="0069167B" w:rsidRPr="0003414D" w:rsidRDefault="00940926" w:rsidP="0003414D">
            <w:pPr>
              <w:spacing w:before="120" w:after="120" w:line="260" w:lineRule="atLeast"/>
              <w:jc w:val="both"/>
              <w:rPr>
                <w:rFonts w:ascii="Verdana" w:hAnsi="Verdana"/>
                <w:bCs/>
                <w:color w:val="000000" w:themeColor="text1"/>
                <w:sz w:val="18"/>
                <w:szCs w:val="18"/>
              </w:rPr>
            </w:pPr>
            <w:r w:rsidRPr="0003414D">
              <w:rPr>
                <w:rFonts w:ascii="Verdana" w:hAnsi="Verdana"/>
                <w:bCs/>
                <w:color w:val="000000" w:themeColor="text1"/>
                <w:sz w:val="18"/>
                <w:szCs w:val="18"/>
                <w:lang w:val="mk-MK"/>
              </w:rPr>
              <w:t>За време на сесијата треба да се разгледаат следните теми:</w:t>
            </w:r>
          </w:p>
          <w:p w14:paraId="5DF596C2" w14:textId="5D3D3E64" w:rsidR="0069167B" w:rsidRPr="0003414D" w:rsidRDefault="00940926" w:rsidP="0003414D">
            <w:pPr>
              <w:pStyle w:val="ListParagraph"/>
              <w:numPr>
                <w:ilvl w:val="0"/>
                <w:numId w:val="17"/>
              </w:numPr>
              <w:spacing w:before="120" w:after="120" w:line="260" w:lineRule="atLeast"/>
              <w:contextualSpacing w:val="0"/>
              <w:jc w:val="both"/>
              <w:rPr>
                <w:rFonts w:ascii="Verdana" w:hAnsi="Verdana"/>
                <w:bCs/>
                <w:color w:val="000000" w:themeColor="text1"/>
                <w:sz w:val="18"/>
                <w:szCs w:val="18"/>
              </w:rPr>
            </w:pPr>
            <w:r w:rsidRPr="0003414D">
              <w:rPr>
                <w:rFonts w:ascii="Verdana" w:hAnsi="Verdana"/>
                <w:sz w:val="18"/>
                <w:szCs w:val="18"/>
                <w:lang w:val="mk-MK"/>
              </w:rPr>
              <w:t>Дискусија за сајбер-криминал и електронски докази кои ги разгледуваат нивните главни дефинирачки карактеристики</w:t>
            </w:r>
            <w:r w:rsidR="004D35F1" w:rsidRPr="0003414D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14:paraId="69F85A05" w14:textId="118F604B" w:rsidR="0069167B" w:rsidRPr="0003414D" w:rsidRDefault="00024CE2" w:rsidP="0003414D">
            <w:pPr>
              <w:pStyle w:val="ListParagraph"/>
              <w:numPr>
                <w:ilvl w:val="0"/>
                <w:numId w:val="17"/>
              </w:numPr>
              <w:spacing w:before="120" w:after="120" w:line="260" w:lineRule="atLeast"/>
              <w:contextualSpacing w:val="0"/>
              <w:jc w:val="both"/>
              <w:rPr>
                <w:rFonts w:ascii="Verdana" w:hAnsi="Verdana"/>
                <w:bCs/>
                <w:color w:val="000000" w:themeColor="text1"/>
                <w:sz w:val="18"/>
                <w:szCs w:val="18"/>
              </w:rPr>
            </w:pPr>
            <w:r w:rsidRPr="0003414D">
              <w:rPr>
                <w:rFonts w:ascii="Verdana" w:hAnsi="Verdana"/>
                <w:sz w:val="18"/>
                <w:szCs w:val="18"/>
                <w:lang w:val="mk-MK"/>
              </w:rPr>
              <w:t>Кои предизвици се вклучени при добивање на електронски докази во глобална економија – ова ќе вклучува, меѓу другото, разгледување на проблемот</w:t>
            </w:r>
            <w:r w:rsidR="004D35F1" w:rsidRPr="0003414D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14:paraId="18CF37D3" w14:textId="42A5699F" w:rsidR="0069167B" w:rsidRPr="0003414D" w:rsidRDefault="00024CE2" w:rsidP="0003414D">
            <w:pPr>
              <w:pStyle w:val="ListParagraph"/>
              <w:numPr>
                <w:ilvl w:val="0"/>
                <w:numId w:val="17"/>
              </w:numPr>
              <w:spacing w:before="120" w:after="120" w:line="260" w:lineRule="atLeast"/>
              <w:contextualSpacing w:val="0"/>
              <w:jc w:val="both"/>
              <w:rPr>
                <w:rFonts w:ascii="Verdana" w:hAnsi="Verdana"/>
                <w:bCs/>
                <w:color w:val="000000" w:themeColor="text1"/>
                <w:sz w:val="18"/>
                <w:szCs w:val="18"/>
              </w:rPr>
            </w:pPr>
            <w:r w:rsidRPr="0003414D">
              <w:rPr>
                <w:rFonts w:ascii="Verdana" w:hAnsi="Verdana"/>
                <w:sz w:val="18"/>
                <w:szCs w:val="18"/>
                <w:lang w:val="mk-MK"/>
              </w:rPr>
              <w:t xml:space="preserve">Потребата за меѓународна соработка и </w:t>
            </w:r>
            <w:r w:rsidR="0054695D" w:rsidRPr="0003414D">
              <w:rPr>
                <w:rFonts w:ascii="Verdana" w:hAnsi="Verdana"/>
                <w:sz w:val="18"/>
                <w:szCs w:val="18"/>
                <w:lang w:val="mk-MK"/>
              </w:rPr>
              <w:t>да се биде свесен</w:t>
            </w:r>
            <w:r w:rsidRPr="0003414D">
              <w:rPr>
                <w:rFonts w:ascii="Verdana" w:hAnsi="Verdana"/>
                <w:sz w:val="18"/>
                <w:szCs w:val="18"/>
                <w:lang w:val="mk-MK"/>
              </w:rPr>
              <w:t xml:space="preserve"> за достапните алатки.</w:t>
            </w:r>
            <w:r w:rsidR="004D35F1" w:rsidRPr="0003414D">
              <w:rPr>
                <w:rFonts w:ascii="Verdana" w:hAnsi="Verdana"/>
                <w:sz w:val="18"/>
                <w:szCs w:val="18"/>
              </w:rPr>
              <w:t xml:space="preserve">  </w:t>
            </w:r>
            <w:r w:rsidR="00915F19" w:rsidRPr="0003414D">
              <w:rPr>
                <w:rFonts w:ascii="Verdana" w:hAnsi="Verdana"/>
                <w:sz w:val="18"/>
                <w:szCs w:val="18"/>
                <w:lang w:val="mk-MK"/>
              </w:rPr>
              <w:t>О</w:t>
            </w:r>
            <w:r w:rsidR="00771C27" w:rsidRPr="0003414D">
              <w:rPr>
                <w:rFonts w:ascii="Verdana" w:hAnsi="Verdana"/>
                <w:sz w:val="18"/>
                <w:szCs w:val="18"/>
                <w:lang w:val="mk-MK"/>
              </w:rPr>
              <w:t>ва ќе вклучува кратка дискусија за формална и неформална соработка (со фокус на Конвенцијата од Будимпешта).</w:t>
            </w:r>
            <w:r w:rsidR="004D35F1" w:rsidRPr="0003414D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14:paraId="4767F37B" w14:textId="5ED1DB97" w:rsidR="0069167B" w:rsidRPr="0003414D" w:rsidRDefault="00771C27" w:rsidP="0003414D">
            <w:pPr>
              <w:pStyle w:val="ListParagraph"/>
              <w:numPr>
                <w:ilvl w:val="0"/>
                <w:numId w:val="17"/>
              </w:numPr>
              <w:spacing w:before="120" w:after="120" w:line="260" w:lineRule="atLeast"/>
              <w:contextualSpacing w:val="0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 w:rsidRPr="0003414D">
              <w:rPr>
                <w:rFonts w:ascii="Verdana" w:hAnsi="Verdana"/>
                <w:sz w:val="18"/>
                <w:szCs w:val="18"/>
                <w:lang w:val="mk-MK" w:eastAsia="en-GB"/>
              </w:rPr>
              <w:t>Формална соработка (заемна правна помош во кривични предмети – размена на докази)</w:t>
            </w:r>
          </w:p>
          <w:p w14:paraId="02BD84DE" w14:textId="04F63CAC" w:rsidR="0069167B" w:rsidRPr="0003414D" w:rsidRDefault="00771C27" w:rsidP="0003414D">
            <w:pPr>
              <w:pStyle w:val="ListParagraph"/>
              <w:numPr>
                <w:ilvl w:val="0"/>
                <w:numId w:val="17"/>
              </w:numPr>
              <w:spacing w:before="120" w:after="120" w:line="260" w:lineRule="atLeast"/>
              <w:contextualSpacing w:val="0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 w:rsidRPr="0003414D">
              <w:rPr>
                <w:rFonts w:ascii="Verdana" w:hAnsi="Verdana"/>
                <w:sz w:val="18"/>
                <w:szCs w:val="18"/>
                <w:lang w:val="mk-MK" w:eastAsia="en-GB"/>
              </w:rPr>
              <w:t>Квази-неформална соработка (размена на информации засновани на некои правила/структура, на пример,</w:t>
            </w:r>
            <w:r w:rsidR="004D35F1" w:rsidRPr="0003414D">
              <w:rPr>
                <w:rFonts w:ascii="Verdana" w:hAnsi="Verdana"/>
                <w:sz w:val="18"/>
                <w:szCs w:val="18"/>
                <w:lang w:eastAsia="en-GB"/>
              </w:rPr>
              <w:t xml:space="preserve"> </w:t>
            </w:r>
            <w:r w:rsidRPr="0003414D">
              <w:rPr>
                <w:rFonts w:ascii="Verdana" w:hAnsi="Verdana"/>
                <w:sz w:val="18"/>
                <w:szCs w:val="18"/>
                <w:lang w:val="mk-MK" w:eastAsia="en-GB"/>
              </w:rPr>
              <w:t>Интерпол)</w:t>
            </w:r>
          </w:p>
          <w:p w14:paraId="0AD1ED3A" w14:textId="758240F0" w:rsidR="0069167B" w:rsidRPr="0003414D" w:rsidRDefault="00771C27" w:rsidP="0003414D">
            <w:pPr>
              <w:pStyle w:val="ListParagraph"/>
              <w:numPr>
                <w:ilvl w:val="0"/>
                <w:numId w:val="17"/>
              </w:numPr>
              <w:spacing w:before="120" w:after="120" w:line="260" w:lineRule="atLeast"/>
              <w:contextualSpacing w:val="0"/>
              <w:jc w:val="both"/>
              <w:rPr>
                <w:rFonts w:ascii="Verdana" w:hAnsi="Verdana"/>
                <w:bCs/>
                <w:color w:val="000000" w:themeColor="text1"/>
                <w:sz w:val="18"/>
                <w:szCs w:val="18"/>
              </w:rPr>
            </w:pPr>
            <w:r w:rsidRPr="0003414D">
              <w:rPr>
                <w:rFonts w:ascii="Verdana" w:hAnsi="Verdana"/>
                <w:sz w:val="18"/>
                <w:szCs w:val="18"/>
                <w:lang w:val="mk-MK" w:eastAsia="en-GB"/>
              </w:rPr>
              <w:t>неформална соработка (неформална размена на информации – на</w:t>
            </w:r>
            <w:r w:rsidR="0054695D" w:rsidRPr="0003414D">
              <w:rPr>
                <w:rFonts w:ascii="Verdana" w:hAnsi="Verdana"/>
                <w:sz w:val="18"/>
                <w:szCs w:val="18"/>
                <w:lang w:val="mk-MK" w:eastAsia="en-GB"/>
              </w:rPr>
              <w:t xml:space="preserve"> пример, соработка помеѓу полициските служби</w:t>
            </w:r>
            <w:r w:rsidRPr="0003414D">
              <w:rPr>
                <w:rFonts w:ascii="Verdana" w:hAnsi="Verdana"/>
                <w:sz w:val="18"/>
                <w:szCs w:val="18"/>
                <w:lang w:val="mk-MK" w:eastAsia="en-GB"/>
              </w:rPr>
              <w:t>)</w:t>
            </w:r>
            <w:r w:rsidR="004D35F1" w:rsidRPr="0003414D">
              <w:rPr>
                <w:rFonts w:ascii="Verdana" w:hAnsi="Verdana"/>
                <w:sz w:val="18"/>
                <w:szCs w:val="18"/>
                <w:lang w:eastAsia="en-GB"/>
              </w:rPr>
              <w:t xml:space="preserve"> </w:t>
            </w:r>
          </w:p>
          <w:p w14:paraId="57E2AF7D" w14:textId="210228B5" w:rsidR="0069167B" w:rsidRPr="0003414D" w:rsidRDefault="00771C27" w:rsidP="0003414D">
            <w:pPr>
              <w:pStyle w:val="ListParagraph"/>
              <w:numPr>
                <w:ilvl w:val="0"/>
                <w:numId w:val="17"/>
              </w:numPr>
              <w:spacing w:before="120" w:after="120" w:line="260" w:lineRule="atLeast"/>
              <w:contextualSpacing w:val="0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 w:rsidRPr="0003414D">
              <w:rPr>
                <w:rFonts w:ascii="Verdana" w:hAnsi="Verdana"/>
                <w:sz w:val="18"/>
                <w:szCs w:val="18"/>
                <w:lang w:val="mk-MK" w:eastAsia="en-GB"/>
              </w:rPr>
              <w:t>Соработка во јавниот сектор (размена на информации помеѓу приватни сектори и спроведувањето на законот)</w:t>
            </w:r>
          </w:p>
          <w:p w14:paraId="5EFF4BEF" w14:textId="7C4B2BCD" w:rsidR="00006EAD" w:rsidRPr="0003414D" w:rsidRDefault="00771C27" w:rsidP="0003414D">
            <w:pPr>
              <w:pStyle w:val="ListParagraph"/>
              <w:numPr>
                <w:ilvl w:val="0"/>
                <w:numId w:val="17"/>
              </w:numPr>
              <w:spacing w:before="120" w:after="120" w:line="260" w:lineRule="atLeast"/>
              <w:contextualSpacing w:val="0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 w:rsidRPr="0003414D">
              <w:rPr>
                <w:rFonts w:ascii="Verdana" w:hAnsi="Verdana"/>
                <w:sz w:val="18"/>
                <w:szCs w:val="18"/>
                <w:lang w:val="mk-MK"/>
              </w:rPr>
              <w:t>Треба да се користи студија на случај што може да ги илустрира ваквите предизвици</w:t>
            </w:r>
          </w:p>
        </w:tc>
      </w:tr>
      <w:tr w:rsidR="005A4E47" w:rsidRPr="0003414D" w14:paraId="7760520D" w14:textId="77777777" w:rsidTr="00F1574D">
        <w:trPr>
          <w:trHeight w:val="728"/>
        </w:trPr>
        <w:tc>
          <w:tcPr>
            <w:tcW w:w="9010" w:type="dxa"/>
            <w:gridSpan w:val="3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3F533D38" w14:textId="3D2CABB1" w:rsidR="005A4E47" w:rsidRPr="0003414D" w:rsidRDefault="00771C27" w:rsidP="0003414D">
            <w:pPr>
              <w:spacing w:before="120" w:after="120" w:line="260" w:lineRule="atLeast"/>
              <w:rPr>
                <w:rFonts w:ascii="Verdana" w:hAnsi="Verdana"/>
                <w:b/>
                <w:sz w:val="28"/>
                <w:szCs w:val="28"/>
              </w:rPr>
            </w:pPr>
            <w:r w:rsidRPr="0003414D">
              <w:rPr>
                <w:rFonts w:ascii="Verdana" w:hAnsi="Verdana"/>
                <w:b/>
                <w:sz w:val="28"/>
                <w:szCs w:val="28"/>
                <w:lang w:val="mk-MK"/>
              </w:rPr>
              <w:t>Содржина на лекцијата</w:t>
            </w:r>
          </w:p>
        </w:tc>
      </w:tr>
      <w:tr w:rsidR="00F1574D" w:rsidRPr="0003414D" w14:paraId="57CC7AA4" w14:textId="77777777" w:rsidTr="00F1574D">
        <w:trPr>
          <w:trHeight w:val="629"/>
        </w:trPr>
        <w:tc>
          <w:tcPr>
            <w:tcW w:w="1525" w:type="dxa"/>
            <w:shd w:val="clear" w:color="auto" w:fill="D9E2F3" w:themeFill="accent1" w:themeFillTint="33"/>
            <w:vAlign w:val="center"/>
          </w:tcPr>
          <w:p w14:paraId="4538C338" w14:textId="75C372D9" w:rsidR="00D82C18" w:rsidRPr="0003414D" w:rsidRDefault="00771C27" w:rsidP="0003414D">
            <w:pPr>
              <w:spacing w:before="120" w:after="120" w:line="260" w:lineRule="atLeast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03414D">
              <w:rPr>
                <w:rFonts w:ascii="Verdana" w:hAnsi="Verdana"/>
                <w:b/>
                <w:sz w:val="22"/>
                <w:szCs w:val="22"/>
                <w:lang w:val="mk-MK"/>
              </w:rPr>
              <w:t>Број на слајдови</w:t>
            </w:r>
          </w:p>
        </w:tc>
        <w:tc>
          <w:tcPr>
            <w:tcW w:w="7485" w:type="dxa"/>
            <w:gridSpan w:val="2"/>
            <w:shd w:val="clear" w:color="auto" w:fill="D9E2F3" w:themeFill="accent1" w:themeFillTint="33"/>
            <w:vAlign w:val="center"/>
          </w:tcPr>
          <w:p w14:paraId="2DA616FC" w14:textId="6619EEF5" w:rsidR="00D82C18" w:rsidRPr="0003414D" w:rsidRDefault="00771C27" w:rsidP="0003414D">
            <w:pPr>
              <w:spacing w:before="120" w:after="120" w:line="260" w:lineRule="atLeast"/>
              <w:rPr>
                <w:rFonts w:ascii="Verdana" w:hAnsi="Verdana"/>
                <w:b/>
                <w:sz w:val="22"/>
                <w:szCs w:val="22"/>
              </w:rPr>
            </w:pPr>
            <w:r w:rsidRPr="0003414D">
              <w:rPr>
                <w:rFonts w:ascii="Verdana" w:hAnsi="Verdana"/>
                <w:b/>
                <w:sz w:val="22"/>
                <w:szCs w:val="22"/>
                <w:lang w:val="mk-MK"/>
              </w:rPr>
              <w:t>Содржина</w:t>
            </w:r>
          </w:p>
        </w:tc>
      </w:tr>
      <w:tr w:rsidR="00F1574D" w:rsidRPr="0003414D" w14:paraId="11A12D7E" w14:textId="77777777" w:rsidTr="00BD7897">
        <w:trPr>
          <w:trHeight w:val="1043"/>
        </w:trPr>
        <w:tc>
          <w:tcPr>
            <w:tcW w:w="1525" w:type="dxa"/>
            <w:vAlign w:val="center"/>
          </w:tcPr>
          <w:p w14:paraId="5A89CF27" w14:textId="21058637" w:rsidR="00F1574D" w:rsidRPr="0003414D" w:rsidRDefault="00771C27" w:rsidP="0003414D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03414D">
              <w:rPr>
                <w:rFonts w:ascii="Verdana" w:hAnsi="Verdana"/>
                <w:sz w:val="18"/>
                <w:szCs w:val="18"/>
                <w:lang w:val="mk-MK"/>
              </w:rPr>
              <w:t>1 до 3</w:t>
            </w:r>
          </w:p>
        </w:tc>
        <w:tc>
          <w:tcPr>
            <w:tcW w:w="7485" w:type="dxa"/>
            <w:gridSpan w:val="2"/>
            <w:vAlign w:val="center"/>
          </w:tcPr>
          <w:p w14:paraId="36345B59" w14:textId="6ADC5068" w:rsidR="00556D69" w:rsidRPr="0003414D" w:rsidRDefault="0046332D" w:rsidP="0003414D">
            <w:pPr>
              <w:spacing w:before="120" w:after="120" w:line="260" w:lineRule="atLeast"/>
              <w:jc w:val="both"/>
              <w:rPr>
                <w:rFonts w:ascii="Verdana" w:hAnsi="Verdana"/>
                <w:color w:val="FF0000"/>
                <w:sz w:val="18"/>
                <w:szCs w:val="18"/>
              </w:rPr>
            </w:pPr>
            <w:r w:rsidRPr="0003414D">
              <w:rPr>
                <w:rFonts w:ascii="Verdana" w:hAnsi="Verdana"/>
                <w:color w:val="000000" w:themeColor="text1"/>
                <w:sz w:val="18"/>
                <w:szCs w:val="18"/>
                <w:lang w:val="mk-MK"/>
              </w:rPr>
              <w:t xml:space="preserve">Почетните слајдови се воведот во сесијата и </w:t>
            </w:r>
            <w:r w:rsidR="0054695D" w:rsidRPr="0003414D">
              <w:rPr>
                <w:rFonts w:ascii="Verdana" w:hAnsi="Verdana"/>
                <w:color w:val="000000" w:themeColor="text1"/>
                <w:sz w:val="18"/>
                <w:szCs w:val="18"/>
                <w:lang w:val="mk-MK"/>
              </w:rPr>
              <w:t>го</w:t>
            </w:r>
            <w:r w:rsidRPr="0003414D">
              <w:rPr>
                <w:rFonts w:ascii="Verdana" w:hAnsi="Verdana"/>
                <w:color w:val="000000" w:themeColor="text1"/>
                <w:sz w:val="18"/>
                <w:szCs w:val="18"/>
                <w:lang w:val="mk-MK"/>
              </w:rPr>
              <w:t xml:space="preserve"> вклучуваат </w:t>
            </w:r>
            <w:r w:rsidR="0054695D" w:rsidRPr="0003414D">
              <w:rPr>
                <w:rFonts w:ascii="Verdana" w:hAnsi="Verdana"/>
                <w:color w:val="000000" w:themeColor="text1"/>
                <w:sz w:val="18"/>
                <w:szCs w:val="18"/>
                <w:lang w:val="mk-MK"/>
              </w:rPr>
              <w:t>дневниот ред</w:t>
            </w:r>
            <w:r w:rsidRPr="0003414D">
              <w:rPr>
                <w:rFonts w:ascii="Verdana" w:hAnsi="Verdana"/>
                <w:color w:val="000000" w:themeColor="text1"/>
                <w:sz w:val="18"/>
                <w:szCs w:val="18"/>
                <w:lang w:val="mk-MK"/>
              </w:rPr>
              <w:t xml:space="preserve"> и целите на сесијата заедно со некои под-теми за потсетување од Воведната обука.</w:t>
            </w:r>
            <w:r w:rsidR="00556D69" w:rsidRPr="0003414D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 </w:t>
            </w:r>
          </w:p>
        </w:tc>
      </w:tr>
      <w:tr w:rsidR="00F1574D" w:rsidRPr="0003414D" w14:paraId="65F07CB5" w14:textId="77777777" w:rsidTr="00F1574D">
        <w:trPr>
          <w:trHeight w:val="1880"/>
        </w:trPr>
        <w:tc>
          <w:tcPr>
            <w:tcW w:w="1525" w:type="dxa"/>
            <w:vAlign w:val="center"/>
          </w:tcPr>
          <w:p w14:paraId="6F5AEB2D" w14:textId="4922965C" w:rsidR="00F1574D" w:rsidRPr="0003414D" w:rsidRDefault="0069167B" w:rsidP="0003414D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03414D">
              <w:rPr>
                <w:rFonts w:ascii="Verdana" w:hAnsi="Verdana"/>
                <w:sz w:val="18"/>
                <w:szCs w:val="18"/>
              </w:rPr>
              <w:t xml:space="preserve">4 - </w:t>
            </w:r>
            <w:r w:rsidR="00BD7897" w:rsidRPr="0003414D">
              <w:rPr>
                <w:rFonts w:ascii="Verdana" w:hAnsi="Verdana"/>
                <w:sz w:val="18"/>
                <w:szCs w:val="18"/>
              </w:rPr>
              <w:t>6</w:t>
            </w:r>
          </w:p>
        </w:tc>
        <w:tc>
          <w:tcPr>
            <w:tcW w:w="7485" w:type="dxa"/>
            <w:gridSpan w:val="2"/>
            <w:vAlign w:val="center"/>
          </w:tcPr>
          <w:p w14:paraId="73C43A8A" w14:textId="2844DD15" w:rsidR="00BD7897" w:rsidRPr="0003414D" w:rsidRDefault="0046332D" w:rsidP="0003414D">
            <w:pPr>
              <w:pStyle w:val="Subtitle"/>
              <w:spacing w:before="120" w:line="260" w:lineRule="atLeast"/>
              <w:rPr>
                <w:rFonts w:ascii="Verdana" w:eastAsia="Times New Roman" w:hAnsi="Verdana"/>
              </w:rPr>
            </w:pPr>
            <w:r w:rsidRPr="0003414D">
              <w:rPr>
                <w:rFonts w:ascii="Verdana" w:eastAsia="Times New Roman" w:hAnsi="Verdana"/>
                <w:lang w:val="mk-MK"/>
              </w:rPr>
              <w:t xml:space="preserve">Овие слајдови се подготовка за основите прашања во врска со заемната правна помош во кривични предмети. </w:t>
            </w:r>
            <w:r w:rsidR="00BD7897" w:rsidRPr="0003414D">
              <w:rPr>
                <w:rFonts w:ascii="Verdana" w:eastAsia="Times New Roman" w:hAnsi="Verdana"/>
                <w:lang w:val="en-US"/>
              </w:rPr>
              <w:t xml:space="preserve"> </w:t>
            </w:r>
            <w:r w:rsidRPr="0003414D">
              <w:rPr>
                <w:rFonts w:ascii="Verdana" w:eastAsia="Times New Roman" w:hAnsi="Verdana"/>
                <w:lang w:val="mk-MK"/>
              </w:rPr>
              <w:t xml:space="preserve">Експертот треба да ги претстави како предговор на претстојната постапка.  </w:t>
            </w:r>
            <w:r w:rsidR="00BD7897" w:rsidRPr="0003414D">
              <w:rPr>
                <w:rFonts w:ascii="Verdana" w:eastAsia="Times New Roman" w:hAnsi="Verdana"/>
                <w:lang w:val="en-US"/>
              </w:rPr>
              <w:t xml:space="preserve"> </w:t>
            </w:r>
          </w:p>
          <w:p w14:paraId="4A06A3CA" w14:textId="756B187D" w:rsidR="00BD7897" w:rsidRPr="0003414D" w:rsidRDefault="0046332D" w:rsidP="0003414D">
            <w:pPr>
              <w:pStyle w:val="Subtitle"/>
              <w:spacing w:before="120" w:line="260" w:lineRule="atLeast"/>
              <w:rPr>
                <w:rFonts w:ascii="Verdana" w:eastAsia="Times New Roman" w:hAnsi="Verdana"/>
              </w:rPr>
            </w:pPr>
            <w:r w:rsidRPr="0003414D">
              <w:rPr>
                <w:rFonts w:ascii="Verdana" w:eastAsia="Times New Roman" w:hAnsi="Verdana"/>
                <w:lang w:val="mk-MK"/>
              </w:rPr>
              <w:t xml:space="preserve">Во </w:t>
            </w:r>
            <w:r w:rsidR="0054695D" w:rsidRPr="0003414D">
              <w:rPr>
                <w:rFonts w:ascii="Verdana" w:eastAsia="Times New Roman" w:hAnsi="Verdana"/>
                <w:lang w:val="mk-MK"/>
              </w:rPr>
              <w:t>постапките за ЗПП</w:t>
            </w:r>
            <w:r w:rsidRPr="0003414D">
              <w:rPr>
                <w:rFonts w:ascii="Verdana" w:eastAsia="Times New Roman" w:hAnsi="Verdana"/>
                <w:lang w:val="mk-MK"/>
              </w:rPr>
              <w:t>, како</w:t>
            </w:r>
            <w:r w:rsidR="007B5F82" w:rsidRPr="0003414D">
              <w:rPr>
                <w:rFonts w:ascii="Verdana" w:eastAsia="Times New Roman" w:hAnsi="Verdana"/>
                <w:lang w:val="mk-MK"/>
              </w:rPr>
              <w:t xml:space="preserve"> и</w:t>
            </w:r>
            <w:r w:rsidRPr="0003414D">
              <w:rPr>
                <w:rFonts w:ascii="Verdana" w:eastAsia="Times New Roman" w:hAnsi="Verdana"/>
                <w:lang w:val="mk-MK"/>
              </w:rPr>
              <w:t xml:space="preserve"> во домашните истраги, надлежните органи ќе се соочат со прашања за територијалната, надлежната и внатрешната надлежност или надлежноста на спроведувачкиот орган/и.</w:t>
            </w:r>
            <w:r w:rsidR="00BD7897" w:rsidRPr="0003414D">
              <w:rPr>
                <w:rFonts w:ascii="Verdana" w:eastAsia="Times New Roman" w:hAnsi="Verdana"/>
                <w:lang w:val="en-US"/>
              </w:rPr>
              <w:t xml:space="preserve"> </w:t>
            </w:r>
            <w:r w:rsidRPr="0003414D">
              <w:rPr>
                <w:rFonts w:ascii="Verdana" w:eastAsia="Times New Roman" w:hAnsi="Verdana"/>
                <w:lang w:val="mk-MK"/>
              </w:rPr>
              <w:t xml:space="preserve">Како и во многу други земји, местото на извршување ќе биде дефинирачки факт за утврдување </w:t>
            </w:r>
            <w:r w:rsidR="0054695D" w:rsidRPr="0003414D">
              <w:rPr>
                <w:rFonts w:ascii="Verdana" w:eastAsia="Times New Roman" w:hAnsi="Verdana"/>
                <w:lang w:val="mk-MK"/>
              </w:rPr>
              <w:t xml:space="preserve">на </w:t>
            </w:r>
            <w:r w:rsidRPr="0003414D">
              <w:rPr>
                <w:rFonts w:ascii="Verdana" w:eastAsia="Times New Roman" w:hAnsi="Verdana"/>
                <w:lang w:val="mk-MK"/>
              </w:rPr>
              <w:t xml:space="preserve">соодветна </w:t>
            </w:r>
            <w:r w:rsidR="007B5F82" w:rsidRPr="0003414D">
              <w:rPr>
                <w:rFonts w:ascii="Verdana" w:eastAsia="Times New Roman" w:hAnsi="Verdana"/>
                <w:lang w:val="mk-MK"/>
              </w:rPr>
              <w:t>надлежност</w:t>
            </w:r>
            <w:r w:rsidRPr="0003414D">
              <w:rPr>
                <w:rFonts w:ascii="Verdana" w:eastAsia="Times New Roman" w:hAnsi="Verdana"/>
                <w:lang w:val="mk-MK"/>
              </w:rPr>
              <w:t>.</w:t>
            </w:r>
            <w:r w:rsidR="00BD7897" w:rsidRPr="0003414D">
              <w:rPr>
                <w:rFonts w:ascii="Verdana" w:eastAsia="Times New Roman" w:hAnsi="Verdana"/>
                <w:lang w:val="en-US"/>
              </w:rPr>
              <w:t xml:space="preserve"> </w:t>
            </w:r>
          </w:p>
          <w:p w14:paraId="649FEA68" w14:textId="6BFABD20" w:rsidR="00CB3026" w:rsidRPr="0003414D" w:rsidRDefault="007B5F82" w:rsidP="0003414D">
            <w:pPr>
              <w:pStyle w:val="Subtitle"/>
              <w:spacing w:before="120" w:line="260" w:lineRule="atLeast"/>
              <w:rPr>
                <w:rFonts w:ascii="Verdana" w:eastAsia="Times New Roman" w:hAnsi="Verdana"/>
              </w:rPr>
            </w:pPr>
            <w:r w:rsidRPr="0003414D">
              <w:rPr>
                <w:rFonts w:ascii="Verdana" w:eastAsia="Times New Roman" w:hAnsi="Verdana"/>
                <w:lang w:val="mk-MK"/>
              </w:rPr>
              <w:t>Претставници</w:t>
            </w:r>
            <w:r w:rsidR="0046332D" w:rsidRPr="0003414D">
              <w:rPr>
                <w:rFonts w:ascii="Verdana" w:eastAsia="Times New Roman" w:hAnsi="Verdana"/>
                <w:lang w:val="mk-MK"/>
              </w:rPr>
              <w:t>те треба да бидат свесни дека постојат одредени потешкотии во врска со истрагите што ги надминуваат домашните граници.</w:t>
            </w:r>
            <w:r w:rsidR="00BD7897" w:rsidRPr="0003414D">
              <w:rPr>
                <w:rFonts w:ascii="Verdana" w:eastAsia="Times New Roman" w:hAnsi="Verdana"/>
                <w:lang w:val="en-US"/>
              </w:rPr>
              <w:t xml:space="preserve"> </w:t>
            </w:r>
            <w:r w:rsidR="00956658" w:rsidRPr="0003414D">
              <w:rPr>
                <w:rFonts w:ascii="Verdana" w:eastAsia="Times New Roman" w:hAnsi="Verdana"/>
                <w:lang w:val="mk-MK"/>
              </w:rPr>
              <w:t>Тие можат да бидат ограничувачки фактор, како потребата за прекугранична истрага и пристапот до местото за складирање на податоци во техничката област „облак“</w:t>
            </w:r>
            <w:r w:rsidRPr="0003414D">
              <w:rPr>
                <w:rFonts w:ascii="Verdana" w:eastAsia="Times New Roman" w:hAnsi="Verdana"/>
                <w:lang w:val="mk-MK"/>
              </w:rPr>
              <w:t xml:space="preserve"> </w:t>
            </w:r>
            <w:r w:rsidRPr="0003414D">
              <w:rPr>
                <w:rFonts w:ascii="Verdana" w:eastAsia="Times New Roman" w:hAnsi="Verdana"/>
                <w:lang w:val="en-US"/>
              </w:rPr>
              <w:t>(cloud)</w:t>
            </w:r>
            <w:r w:rsidR="00956658" w:rsidRPr="0003414D">
              <w:rPr>
                <w:rFonts w:ascii="Verdana" w:eastAsia="Times New Roman" w:hAnsi="Verdana"/>
                <w:lang w:val="mk-MK"/>
              </w:rPr>
              <w:t>, објаснета за време на сесијата за електронски докази во Воведната обука.</w:t>
            </w:r>
          </w:p>
        </w:tc>
      </w:tr>
      <w:tr w:rsidR="00F1574D" w:rsidRPr="0003414D" w14:paraId="15587DD6" w14:textId="77777777" w:rsidTr="00F1574D">
        <w:trPr>
          <w:trHeight w:val="1916"/>
        </w:trPr>
        <w:tc>
          <w:tcPr>
            <w:tcW w:w="1525" w:type="dxa"/>
            <w:vAlign w:val="center"/>
          </w:tcPr>
          <w:p w14:paraId="65C32028" w14:textId="654336F8" w:rsidR="00F1574D" w:rsidRPr="0003414D" w:rsidRDefault="00956658" w:rsidP="0003414D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03414D">
              <w:rPr>
                <w:rFonts w:ascii="Verdana" w:hAnsi="Verdana"/>
                <w:sz w:val="18"/>
                <w:szCs w:val="18"/>
                <w:lang w:val="mk-MK"/>
              </w:rPr>
              <w:lastRenderedPageBreak/>
              <w:t>7 до 20</w:t>
            </w:r>
          </w:p>
        </w:tc>
        <w:tc>
          <w:tcPr>
            <w:tcW w:w="7485" w:type="dxa"/>
            <w:gridSpan w:val="2"/>
            <w:vAlign w:val="center"/>
          </w:tcPr>
          <w:p w14:paraId="09B58FC0" w14:textId="094F14E4" w:rsidR="00556D69" w:rsidRPr="0003414D" w:rsidRDefault="00956658" w:rsidP="0003414D">
            <w:pPr>
              <w:pStyle w:val="Subtitle"/>
              <w:spacing w:before="120" w:line="260" w:lineRule="atLeast"/>
              <w:rPr>
                <w:rFonts w:ascii="Verdana" w:eastAsia="Times New Roman" w:hAnsi="Verdana"/>
              </w:rPr>
            </w:pPr>
            <w:r w:rsidRPr="0003414D">
              <w:rPr>
                <w:rFonts w:ascii="Verdana" w:eastAsia="Times New Roman" w:hAnsi="Verdana"/>
                <w:lang w:val="mk-MK"/>
              </w:rPr>
              <w:t xml:space="preserve">Овие слајдови ќе ги потсети </w:t>
            </w:r>
            <w:r w:rsidR="007B5F82" w:rsidRPr="0003414D">
              <w:rPr>
                <w:rFonts w:ascii="Verdana" w:eastAsia="Times New Roman" w:hAnsi="Verdana"/>
                <w:lang w:val="mk-MK"/>
              </w:rPr>
              <w:t>претставници</w:t>
            </w:r>
            <w:r w:rsidRPr="0003414D">
              <w:rPr>
                <w:rFonts w:ascii="Verdana" w:eastAsia="Times New Roman" w:hAnsi="Verdana"/>
                <w:lang w:val="mk-MK"/>
              </w:rPr>
              <w:t>те за многу меѓународни организации кои се обидуваат да најдат соодветен пристап до феноменот на сајбер-криминал.</w:t>
            </w:r>
            <w:r w:rsidR="00BD7897" w:rsidRPr="0003414D">
              <w:rPr>
                <w:rFonts w:ascii="Verdana" w:eastAsia="Times New Roman" w:hAnsi="Verdana"/>
                <w:lang w:val="en-US"/>
              </w:rPr>
              <w:t xml:space="preserve"> </w:t>
            </w:r>
            <w:r w:rsidRPr="0003414D">
              <w:rPr>
                <w:rFonts w:ascii="Verdana" w:eastAsia="Times New Roman" w:hAnsi="Verdana"/>
                <w:lang w:val="mk-MK"/>
              </w:rPr>
              <w:t xml:space="preserve">Примерите на Интерпол, </w:t>
            </w:r>
            <w:r w:rsidR="00723C6E" w:rsidRPr="0003414D">
              <w:rPr>
                <w:rFonts w:ascii="Verdana" w:eastAsia="Times New Roman" w:hAnsi="Verdana"/>
                <w:lang w:val="mk-MK"/>
              </w:rPr>
              <w:t xml:space="preserve">Мрежата на ЕУ за 24/7 точка на контакт, </w:t>
            </w:r>
            <w:r w:rsidRPr="0003414D">
              <w:rPr>
                <w:rFonts w:ascii="Verdana" w:eastAsia="Times New Roman" w:hAnsi="Verdana"/>
                <w:lang w:val="mk-MK"/>
              </w:rPr>
              <w:t>Европол, Евроџаст, Европска</w:t>
            </w:r>
            <w:r w:rsidR="00723C6E" w:rsidRPr="0003414D">
              <w:rPr>
                <w:rFonts w:ascii="Verdana" w:eastAsia="Times New Roman" w:hAnsi="Verdana"/>
                <w:lang w:val="mk-MK"/>
              </w:rPr>
              <w:t>та</w:t>
            </w:r>
            <w:r w:rsidRPr="0003414D">
              <w:rPr>
                <w:rFonts w:ascii="Verdana" w:eastAsia="Times New Roman" w:hAnsi="Verdana"/>
                <w:lang w:val="mk-MK"/>
              </w:rPr>
              <w:t xml:space="preserve"> судска мрежа за сајбер-криминал, Европска</w:t>
            </w:r>
            <w:r w:rsidR="00723C6E" w:rsidRPr="0003414D">
              <w:rPr>
                <w:rFonts w:ascii="Verdana" w:eastAsia="Times New Roman" w:hAnsi="Verdana"/>
                <w:lang w:val="mk-MK"/>
              </w:rPr>
              <w:t>та</w:t>
            </w:r>
            <w:r w:rsidRPr="0003414D">
              <w:rPr>
                <w:rFonts w:ascii="Verdana" w:eastAsia="Times New Roman" w:hAnsi="Verdana"/>
                <w:lang w:val="mk-MK"/>
              </w:rPr>
              <w:t xml:space="preserve"> судска мрежа, Совет</w:t>
            </w:r>
            <w:r w:rsidR="00723C6E" w:rsidRPr="0003414D">
              <w:rPr>
                <w:rFonts w:ascii="Verdana" w:eastAsia="Times New Roman" w:hAnsi="Verdana"/>
                <w:lang w:val="mk-MK"/>
              </w:rPr>
              <w:t>от</w:t>
            </w:r>
            <w:r w:rsidRPr="0003414D">
              <w:rPr>
                <w:rFonts w:ascii="Verdana" w:eastAsia="Times New Roman" w:hAnsi="Verdana"/>
                <w:lang w:val="mk-MK"/>
              </w:rPr>
              <w:t xml:space="preserve"> на Европа, Обединети</w:t>
            </w:r>
            <w:r w:rsidR="00723C6E" w:rsidRPr="0003414D">
              <w:rPr>
                <w:rFonts w:ascii="Verdana" w:eastAsia="Times New Roman" w:hAnsi="Verdana"/>
                <w:lang w:val="mk-MK"/>
              </w:rPr>
              <w:t>те</w:t>
            </w:r>
            <w:r w:rsidRPr="0003414D">
              <w:rPr>
                <w:rFonts w:ascii="Verdana" w:eastAsia="Times New Roman" w:hAnsi="Verdana"/>
                <w:lang w:val="mk-MK"/>
              </w:rPr>
              <w:t xml:space="preserve"> нации, Г8, Африканска</w:t>
            </w:r>
            <w:r w:rsidR="00723C6E" w:rsidRPr="0003414D">
              <w:rPr>
                <w:rFonts w:ascii="Verdana" w:eastAsia="Times New Roman" w:hAnsi="Verdana"/>
                <w:lang w:val="mk-MK"/>
              </w:rPr>
              <w:t>та</w:t>
            </w:r>
            <w:r w:rsidRPr="0003414D">
              <w:rPr>
                <w:rFonts w:ascii="Verdana" w:eastAsia="Times New Roman" w:hAnsi="Verdana"/>
                <w:lang w:val="mk-MK"/>
              </w:rPr>
              <w:t xml:space="preserve"> Унија и Комонвелт</w:t>
            </w:r>
            <w:r w:rsidR="00723C6E" w:rsidRPr="0003414D">
              <w:rPr>
                <w:rFonts w:ascii="Verdana" w:eastAsia="Times New Roman" w:hAnsi="Verdana"/>
                <w:lang w:val="mk-MK"/>
              </w:rPr>
              <w:t>от</w:t>
            </w:r>
            <w:r w:rsidRPr="0003414D">
              <w:rPr>
                <w:rFonts w:ascii="Verdana" w:eastAsia="Times New Roman" w:hAnsi="Verdana"/>
                <w:lang w:val="mk-MK"/>
              </w:rPr>
              <w:t xml:space="preserve"> се претставени со детален дополнителен материјал во белешките на секој слајд.</w:t>
            </w:r>
          </w:p>
        </w:tc>
      </w:tr>
      <w:tr w:rsidR="00F1574D" w:rsidRPr="0003414D" w14:paraId="4F010995" w14:textId="77777777" w:rsidTr="006B6FDF">
        <w:trPr>
          <w:trHeight w:val="440"/>
        </w:trPr>
        <w:tc>
          <w:tcPr>
            <w:tcW w:w="1525" w:type="dxa"/>
            <w:vAlign w:val="center"/>
          </w:tcPr>
          <w:p w14:paraId="48504862" w14:textId="1D6AF95F" w:rsidR="00556D69" w:rsidRPr="0003414D" w:rsidRDefault="00956658" w:rsidP="0003414D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03414D">
              <w:rPr>
                <w:rFonts w:ascii="Verdana" w:hAnsi="Verdana"/>
                <w:sz w:val="18"/>
                <w:szCs w:val="18"/>
                <w:lang w:val="mk-MK"/>
              </w:rPr>
              <w:t>21 до 28</w:t>
            </w:r>
          </w:p>
        </w:tc>
        <w:tc>
          <w:tcPr>
            <w:tcW w:w="7485" w:type="dxa"/>
            <w:gridSpan w:val="2"/>
            <w:vAlign w:val="center"/>
          </w:tcPr>
          <w:p w14:paraId="4AF5B3D7" w14:textId="0D2A394C" w:rsidR="00450007" w:rsidRPr="0003414D" w:rsidRDefault="009C49F7" w:rsidP="0003414D">
            <w:pPr>
              <w:pStyle w:val="Subtitle"/>
              <w:spacing w:before="120" w:line="260" w:lineRule="atLeast"/>
              <w:rPr>
                <w:rFonts w:ascii="Verdana" w:eastAsia="Times New Roman" w:hAnsi="Verdana"/>
              </w:rPr>
            </w:pPr>
            <w:r w:rsidRPr="0003414D">
              <w:rPr>
                <w:rFonts w:ascii="Verdana" w:eastAsia="Times New Roman" w:hAnsi="Verdana"/>
                <w:lang w:val="mk-MK"/>
              </w:rPr>
              <w:t xml:space="preserve">Овие слајдови </w:t>
            </w:r>
            <w:r w:rsidR="00723C6E" w:rsidRPr="0003414D">
              <w:rPr>
                <w:rFonts w:ascii="Verdana" w:eastAsia="Times New Roman" w:hAnsi="Verdana"/>
                <w:lang w:val="mk-MK"/>
              </w:rPr>
              <w:t>ќе ги потсетат</w:t>
            </w:r>
            <w:r w:rsidRPr="0003414D">
              <w:rPr>
                <w:rFonts w:ascii="Verdana" w:eastAsia="Times New Roman" w:hAnsi="Verdana"/>
                <w:lang w:val="mk-MK"/>
              </w:rPr>
              <w:t xml:space="preserve"> </w:t>
            </w:r>
            <w:r w:rsidR="007B5F82" w:rsidRPr="0003414D">
              <w:rPr>
                <w:rFonts w:ascii="Verdana" w:eastAsia="Times New Roman" w:hAnsi="Verdana"/>
                <w:lang w:val="mk-MK"/>
              </w:rPr>
              <w:t>претставници</w:t>
            </w:r>
            <w:r w:rsidRPr="0003414D">
              <w:rPr>
                <w:rFonts w:ascii="Verdana" w:eastAsia="Times New Roman" w:hAnsi="Verdana"/>
                <w:lang w:val="mk-MK"/>
              </w:rPr>
              <w:t>те за членовите за меѓународна соработка од Конвенцијата од Будимпешта и нејзините општи принципи и специфични процесни овластувања</w:t>
            </w:r>
            <w:r w:rsidR="00723C6E" w:rsidRPr="0003414D">
              <w:rPr>
                <w:rFonts w:ascii="Verdana" w:eastAsia="Times New Roman" w:hAnsi="Verdana"/>
                <w:lang w:val="mk-MK"/>
              </w:rPr>
              <w:t>,</w:t>
            </w:r>
            <w:r w:rsidRPr="0003414D">
              <w:rPr>
                <w:rFonts w:ascii="Verdana" w:eastAsia="Times New Roman" w:hAnsi="Verdana"/>
                <w:lang w:val="mk-MK"/>
              </w:rPr>
              <w:t xml:space="preserve"> заедно со алатките за меѓународна соработка во општа смисла, како што се Договорите за заемна правна помош и Законите за заемна правна помош.</w:t>
            </w:r>
          </w:p>
        </w:tc>
      </w:tr>
      <w:tr w:rsidR="00F1574D" w:rsidRPr="0003414D" w14:paraId="3C4A313A" w14:textId="77777777" w:rsidTr="00F1574D">
        <w:trPr>
          <w:trHeight w:val="890"/>
        </w:trPr>
        <w:tc>
          <w:tcPr>
            <w:tcW w:w="1525" w:type="dxa"/>
            <w:vAlign w:val="center"/>
          </w:tcPr>
          <w:p w14:paraId="00098EC4" w14:textId="517B1F37" w:rsidR="00F1574D" w:rsidRPr="0003414D" w:rsidRDefault="009C49F7" w:rsidP="0003414D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  <w:lang w:val="sr-Cyrl-RS"/>
              </w:rPr>
            </w:pPr>
            <w:r w:rsidRPr="0003414D">
              <w:rPr>
                <w:rFonts w:ascii="Verdana" w:hAnsi="Verdana"/>
                <w:sz w:val="18"/>
                <w:szCs w:val="18"/>
                <w:lang w:val="mk-MK"/>
              </w:rPr>
              <w:t>29 до 34</w:t>
            </w:r>
          </w:p>
        </w:tc>
        <w:tc>
          <w:tcPr>
            <w:tcW w:w="7485" w:type="dxa"/>
            <w:gridSpan w:val="2"/>
            <w:vAlign w:val="center"/>
          </w:tcPr>
          <w:p w14:paraId="1D2E467E" w14:textId="6CB66BA1" w:rsidR="00AB07AA" w:rsidRPr="0003414D" w:rsidRDefault="00F24645" w:rsidP="0003414D">
            <w:pPr>
              <w:spacing w:before="120" w:after="120" w:line="260" w:lineRule="atLeast"/>
              <w:jc w:val="both"/>
              <w:rPr>
                <w:rFonts w:ascii="Verdana" w:hAnsi="Verdana"/>
                <w:sz w:val="18"/>
                <w:szCs w:val="18"/>
                <w:lang w:val="sr-Cyrl-RS"/>
              </w:rPr>
            </w:pPr>
            <w:r w:rsidRPr="0003414D">
              <w:rPr>
                <w:rFonts w:ascii="Verdana" w:hAnsi="Verdana"/>
                <w:sz w:val="18"/>
                <w:szCs w:val="18"/>
                <w:lang w:val="mk-MK"/>
              </w:rPr>
              <w:t xml:space="preserve">Овие слајдови </w:t>
            </w:r>
            <w:r w:rsidR="00723C6E" w:rsidRPr="0003414D">
              <w:rPr>
                <w:rFonts w:ascii="Verdana" w:hAnsi="Verdana"/>
                <w:sz w:val="18"/>
                <w:szCs w:val="18"/>
                <w:lang w:val="mk-MK"/>
              </w:rPr>
              <w:t xml:space="preserve">ги </w:t>
            </w:r>
            <w:r w:rsidRPr="0003414D">
              <w:rPr>
                <w:rFonts w:ascii="Verdana" w:hAnsi="Verdana"/>
                <w:sz w:val="18"/>
                <w:szCs w:val="18"/>
                <w:lang w:val="mk-MK"/>
              </w:rPr>
              <w:t>презентираат некои од постоечките главни дефинирачки карактеристики на концептите за „сајбер-криминал“ и „</w:t>
            </w:r>
            <w:r w:rsidR="007B5F82" w:rsidRPr="0003414D">
              <w:rPr>
                <w:rFonts w:ascii="Verdana" w:hAnsi="Verdana"/>
                <w:sz w:val="18"/>
                <w:szCs w:val="18"/>
                <w:lang w:val="mk-MK"/>
              </w:rPr>
              <w:t>мрежен криминал“</w:t>
            </w:r>
            <w:r w:rsidRPr="0003414D">
              <w:rPr>
                <w:rFonts w:ascii="Verdana" w:hAnsi="Verdana"/>
                <w:sz w:val="18"/>
                <w:szCs w:val="18"/>
                <w:lang w:val="mk-MK"/>
              </w:rPr>
              <w:t xml:space="preserve"> заедно со квалификација на постојните прекршоци врз основа на одредбите од Конвенцијата од Будимпешта.</w:t>
            </w:r>
            <w:r w:rsidR="00CC2222" w:rsidRPr="0003414D">
              <w:rPr>
                <w:rFonts w:ascii="Verdana" w:hAnsi="Verdana"/>
                <w:sz w:val="18"/>
                <w:szCs w:val="18"/>
                <w:lang w:val="sr-Cyrl-RS"/>
              </w:rPr>
              <w:t xml:space="preserve"> </w:t>
            </w:r>
          </w:p>
          <w:p w14:paraId="09B693A1" w14:textId="6EC3EFC3" w:rsidR="00556D69" w:rsidRPr="0003414D" w:rsidRDefault="002F40F0" w:rsidP="0003414D">
            <w:pPr>
              <w:spacing w:before="120" w:after="120" w:line="260" w:lineRule="atLeast"/>
              <w:jc w:val="both"/>
              <w:rPr>
                <w:rFonts w:ascii="Verdana" w:hAnsi="Verdana"/>
                <w:sz w:val="18"/>
                <w:szCs w:val="18"/>
                <w:lang w:val="sr-Cyrl-RS"/>
              </w:rPr>
            </w:pPr>
            <w:r w:rsidRPr="0003414D">
              <w:rPr>
                <w:rFonts w:ascii="Verdana" w:hAnsi="Verdana"/>
                <w:sz w:val="18"/>
                <w:szCs w:val="18"/>
                <w:lang w:val="mk-MK"/>
              </w:rPr>
              <w:t xml:space="preserve">Експертот треба да им објасни на </w:t>
            </w:r>
            <w:r w:rsidR="007B5F82" w:rsidRPr="0003414D">
              <w:rPr>
                <w:rFonts w:ascii="Verdana" w:hAnsi="Verdana"/>
                <w:sz w:val="18"/>
                <w:szCs w:val="18"/>
                <w:lang w:val="mk-MK"/>
              </w:rPr>
              <w:t>претставници</w:t>
            </w:r>
            <w:r w:rsidRPr="0003414D">
              <w:rPr>
                <w:rFonts w:ascii="Verdana" w:hAnsi="Verdana"/>
                <w:sz w:val="18"/>
                <w:szCs w:val="18"/>
                <w:lang w:val="mk-MK"/>
              </w:rPr>
              <w:t>те дека поради развојот на технологијата, не треба да се очекува</w:t>
            </w:r>
            <w:r w:rsidR="007B5F82" w:rsidRPr="0003414D">
              <w:rPr>
                <w:rFonts w:ascii="Verdana" w:hAnsi="Verdana"/>
                <w:sz w:val="18"/>
                <w:szCs w:val="18"/>
                <w:lang w:val="mk-MK"/>
              </w:rPr>
              <w:t xml:space="preserve"> дека</w:t>
            </w:r>
            <w:r w:rsidRPr="0003414D">
              <w:rPr>
                <w:rFonts w:ascii="Verdana" w:hAnsi="Verdana"/>
                <w:sz w:val="18"/>
                <w:szCs w:val="18"/>
                <w:lang w:val="mk-MK"/>
              </w:rPr>
              <w:t xml:space="preserve"> </w:t>
            </w:r>
            <w:r w:rsidR="007B5F82" w:rsidRPr="0003414D">
              <w:rPr>
                <w:rFonts w:ascii="Verdana" w:hAnsi="Verdana"/>
                <w:sz w:val="18"/>
                <w:szCs w:val="18"/>
                <w:lang w:val="mk-MK"/>
              </w:rPr>
              <w:t>с</w:t>
            </w:r>
            <w:r w:rsidRPr="0003414D">
              <w:rPr>
                <w:rFonts w:ascii="Verdana" w:hAnsi="Verdana"/>
                <w:sz w:val="18"/>
                <w:szCs w:val="18"/>
                <w:lang w:val="mk-MK"/>
              </w:rPr>
              <w:t xml:space="preserve">ите кривични треба да се сметаат за сајбер-криминал, туку само оние форми што се дефинирани како такви со закон или зависат од </w:t>
            </w:r>
            <w:r w:rsidR="00723C6E" w:rsidRPr="0003414D">
              <w:rPr>
                <w:rFonts w:ascii="Verdana" w:hAnsi="Verdana"/>
                <w:sz w:val="18"/>
                <w:szCs w:val="18"/>
                <w:lang w:val="mk-MK"/>
              </w:rPr>
              <w:t>ИКТ</w:t>
            </w:r>
            <w:r w:rsidRPr="0003414D">
              <w:rPr>
                <w:rFonts w:ascii="Verdana" w:hAnsi="Verdana"/>
                <w:sz w:val="18"/>
                <w:szCs w:val="18"/>
                <w:lang w:val="mk-MK"/>
              </w:rPr>
              <w:t xml:space="preserve"> за н</w:t>
            </w:r>
            <w:r w:rsidR="007B5F82" w:rsidRPr="0003414D">
              <w:rPr>
                <w:rFonts w:ascii="Verdana" w:hAnsi="Verdana"/>
                <w:sz w:val="18"/>
                <w:szCs w:val="18"/>
                <w:lang w:val="mk-MK"/>
              </w:rPr>
              <w:t>ивн</w:t>
            </w:r>
            <w:r w:rsidRPr="0003414D">
              <w:rPr>
                <w:rFonts w:ascii="Verdana" w:hAnsi="Verdana"/>
                <w:sz w:val="18"/>
                <w:szCs w:val="18"/>
                <w:lang w:val="mk-MK"/>
              </w:rPr>
              <w:t xml:space="preserve">о извршување. </w:t>
            </w:r>
          </w:p>
        </w:tc>
      </w:tr>
      <w:tr w:rsidR="00F1574D" w:rsidRPr="0003414D" w14:paraId="0425CAAD" w14:textId="77777777" w:rsidTr="0003414D">
        <w:trPr>
          <w:trHeight w:val="836"/>
        </w:trPr>
        <w:tc>
          <w:tcPr>
            <w:tcW w:w="1525" w:type="dxa"/>
            <w:vAlign w:val="center"/>
          </w:tcPr>
          <w:p w14:paraId="054F45E0" w14:textId="05E03068" w:rsidR="00F1574D" w:rsidRPr="0003414D" w:rsidRDefault="002F40F0" w:rsidP="0003414D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03414D">
              <w:rPr>
                <w:rFonts w:ascii="Verdana" w:hAnsi="Verdana"/>
                <w:sz w:val="18"/>
                <w:szCs w:val="18"/>
                <w:lang w:val="mk-MK"/>
              </w:rPr>
              <w:t>35 до 44</w:t>
            </w:r>
          </w:p>
        </w:tc>
        <w:tc>
          <w:tcPr>
            <w:tcW w:w="7485" w:type="dxa"/>
            <w:gridSpan w:val="2"/>
            <w:vAlign w:val="center"/>
          </w:tcPr>
          <w:p w14:paraId="746B2C01" w14:textId="6F4AC3EC" w:rsidR="00AB07AA" w:rsidRPr="0003414D" w:rsidRDefault="00844DA8" w:rsidP="0003414D">
            <w:pPr>
              <w:spacing w:before="120" w:after="120" w:line="260" w:lineRule="atLeast"/>
              <w:jc w:val="both"/>
              <w:rPr>
                <w:rFonts w:ascii="Verdana" w:hAnsi="Verdana"/>
                <w:sz w:val="18"/>
                <w:szCs w:val="18"/>
                <w:lang w:val="en-US"/>
              </w:rPr>
            </w:pPr>
            <w:r w:rsidRPr="0003414D">
              <w:rPr>
                <w:rFonts w:ascii="Verdana" w:hAnsi="Verdana"/>
                <w:sz w:val="18"/>
                <w:szCs w:val="18"/>
                <w:lang w:val="mk-MK"/>
              </w:rPr>
              <w:t xml:space="preserve">Овие слајдови </w:t>
            </w:r>
            <w:r w:rsidR="00723C6E" w:rsidRPr="0003414D">
              <w:rPr>
                <w:rFonts w:ascii="Verdana" w:hAnsi="Verdana"/>
                <w:sz w:val="18"/>
                <w:szCs w:val="18"/>
                <w:lang w:val="mk-MK"/>
              </w:rPr>
              <w:t xml:space="preserve">ја </w:t>
            </w:r>
            <w:r w:rsidRPr="0003414D">
              <w:rPr>
                <w:rFonts w:ascii="Verdana" w:hAnsi="Verdana"/>
                <w:sz w:val="18"/>
                <w:szCs w:val="18"/>
                <w:lang w:val="mk-MK"/>
              </w:rPr>
              <w:t>пре</w:t>
            </w:r>
            <w:r w:rsidR="007B5F82" w:rsidRPr="0003414D">
              <w:rPr>
                <w:rFonts w:ascii="Verdana" w:hAnsi="Verdana"/>
                <w:sz w:val="18"/>
                <w:szCs w:val="18"/>
                <w:lang w:val="mk-MK"/>
              </w:rPr>
              <w:t>зентир</w:t>
            </w:r>
            <w:r w:rsidRPr="0003414D">
              <w:rPr>
                <w:rFonts w:ascii="Verdana" w:hAnsi="Verdana"/>
                <w:sz w:val="18"/>
                <w:szCs w:val="18"/>
                <w:lang w:val="mk-MK"/>
              </w:rPr>
              <w:t>аат изложеност</w:t>
            </w:r>
            <w:r w:rsidR="00723C6E" w:rsidRPr="0003414D">
              <w:rPr>
                <w:rFonts w:ascii="Verdana" w:hAnsi="Verdana"/>
                <w:sz w:val="18"/>
                <w:szCs w:val="18"/>
                <w:lang w:val="mk-MK"/>
              </w:rPr>
              <w:t>а</w:t>
            </w:r>
            <w:r w:rsidRPr="0003414D">
              <w:rPr>
                <w:rFonts w:ascii="Verdana" w:hAnsi="Verdana"/>
                <w:sz w:val="18"/>
                <w:szCs w:val="18"/>
                <w:lang w:val="mk-MK"/>
              </w:rPr>
              <w:t xml:space="preserve"> на електронски</w:t>
            </w:r>
            <w:r w:rsidR="007B5F82" w:rsidRPr="0003414D">
              <w:rPr>
                <w:rFonts w:ascii="Verdana" w:hAnsi="Verdana"/>
                <w:sz w:val="18"/>
                <w:szCs w:val="18"/>
                <w:lang w:val="mk-MK"/>
              </w:rPr>
              <w:t>те</w:t>
            </w:r>
            <w:r w:rsidRPr="0003414D">
              <w:rPr>
                <w:rFonts w:ascii="Verdana" w:hAnsi="Verdana"/>
                <w:sz w:val="18"/>
                <w:szCs w:val="18"/>
                <w:lang w:val="mk-MK"/>
              </w:rPr>
              <w:t xml:space="preserve"> докази на значително поважни предизвици </w:t>
            </w:r>
            <w:r w:rsidR="007B5F82" w:rsidRPr="0003414D">
              <w:rPr>
                <w:rFonts w:ascii="Verdana" w:hAnsi="Verdana"/>
                <w:sz w:val="18"/>
                <w:szCs w:val="18"/>
                <w:lang w:val="mk-MK"/>
              </w:rPr>
              <w:t>како што се</w:t>
            </w:r>
            <w:r w:rsidRPr="0003414D">
              <w:rPr>
                <w:rFonts w:ascii="Verdana" w:hAnsi="Verdana"/>
                <w:sz w:val="18"/>
                <w:szCs w:val="18"/>
                <w:lang w:val="mk-MK"/>
              </w:rPr>
              <w:t xml:space="preserve"> наоѓање, </w:t>
            </w:r>
            <w:r w:rsidR="007B5F82" w:rsidRPr="0003414D">
              <w:rPr>
                <w:rFonts w:ascii="Verdana" w:hAnsi="Verdana"/>
                <w:sz w:val="18"/>
                <w:szCs w:val="18"/>
                <w:lang w:val="mk-MK"/>
              </w:rPr>
              <w:t>обезбедува</w:t>
            </w:r>
            <w:r w:rsidRPr="0003414D">
              <w:rPr>
                <w:rFonts w:ascii="Verdana" w:hAnsi="Verdana"/>
                <w:sz w:val="18"/>
                <w:szCs w:val="18"/>
                <w:lang w:val="mk-MK"/>
              </w:rPr>
              <w:t>ње, анализа и употреба во текот на кривичната постапка.</w:t>
            </w:r>
            <w:r w:rsidR="00AB07AA" w:rsidRPr="0003414D">
              <w:rPr>
                <w:rFonts w:ascii="Verdana" w:hAnsi="Verdana"/>
                <w:sz w:val="18"/>
                <w:szCs w:val="18"/>
                <w:lang w:val="en-US"/>
              </w:rPr>
              <w:t xml:space="preserve"> </w:t>
            </w:r>
            <w:r w:rsidRPr="0003414D">
              <w:rPr>
                <w:rFonts w:ascii="Verdana" w:hAnsi="Verdana"/>
                <w:sz w:val="18"/>
                <w:szCs w:val="18"/>
                <w:lang w:val="mk-MK"/>
              </w:rPr>
              <w:t>Слајдовите ќе опфатат некои важни аспекти на истот</w:t>
            </w:r>
            <w:r w:rsidR="007B5F82" w:rsidRPr="0003414D">
              <w:rPr>
                <w:rFonts w:ascii="Verdana" w:hAnsi="Verdana"/>
                <w:sz w:val="18"/>
                <w:szCs w:val="18"/>
                <w:lang w:val="mk-MK"/>
              </w:rPr>
              <w:t>о</w:t>
            </w:r>
            <w:r w:rsidRPr="0003414D">
              <w:rPr>
                <w:rFonts w:ascii="Verdana" w:hAnsi="Verdana"/>
                <w:sz w:val="18"/>
                <w:szCs w:val="18"/>
                <w:lang w:val="mk-MK"/>
              </w:rPr>
              <w:t xml:space="preserve">, како </w:t>
            </w:r>
            <w:r w:rsidR="007B5F82" w:rsidRPr="0003414D">
              <w:rPr>
                <w:rFonts w:ascii="Verdana" w:hAnsi="Verdana"/>
                <w:sz w:val="18"/>
                <w:szCs w:val="18"/>
                <w:lang w:val="mk-MK"/>
              </w:rPr>
              <w:t xml:space="preserve">и </w:t>
            </w:r>
            <w:r w:rsidRPr="0003414D">
              <w:rPr>
                <w:rFonts w:ascii="Verdana" w:hAnsi="Verdana"/>
                <w:sz w:val="18"/>
                <w:szCs w:val="18"/>
                <w:lang w:val="mk-MK"/>
              </w:rPr>
              <w:t>предизви</w:t>
            </w:r>
            <w:r w:rsidR="007B5F82" w:rsidRPr="0003414D">
              <w:rPr>
                <w:rFonts w:ascii="Verdana" w:hAnsi="Verdana"/>
                <w:sz w:val="18"/>
                <w:szCs w:val="18"/>
                <w:lang w:val="mk-MK"/>
              </w:rPr>
              <w:t>ците поврзани со</w:t>
            </w:r>
            <w:r w:rsidRPr="0003414D">
              <w:rPr>
                <w:rFonts w:ascii="Verdana" w:hAnsi="Verdana"/>
                <w:sz w:val="18"/>
                <w:szCs w:val="18"/>
                <w:lang w:val="mk-MK"/>
              </w:rPr>
              <w:t xml:space="preserve"> брзина</w:t>
            </w:r>
            <w:r w:rsidR="007B5F82" w:rsidRPr="0003414D">
              <w:rPr>
                <w:rFonts w:ascii="Verdana" w:hAnsi="Verdana"/>
                <w:sz w:val="18"/>
                <w:szCs w:val="18"/>
                <w:lang w:val="mk-MK"/>
              </w:rPr>
              <w:t>та</w:t>
            </w:r>
            <w:r w:rsidRPr="0003414D">
              <w:rPr>
                <w:rFonts w:ascii="Verdana" w:hAnsi="Verdana"/>
                <w:sz w:val="18"/>
                <w:szCs w:val="18"/>
                <w:lang w:val="mk-MK"/>
              </w:rPr>
              <w:t>, време</w:t>
            </w:r>
            <w:r w:rsidR="007B5F82" w:rsidRPr="0003414D">
              <w:rPr>
                <w:rFonts w:ascii="Verdana" w:hAnsi="Verdana"/>
                <w:sz w:val="18"/>
                <w:szCs w:val="18"/>
                <w:lang w:val="mk-MK"/>
              </w:rPr>
              <w:t>то</w:t>
            </w:r>
            <w:r w:rsidRPr="0003414D">
              <w:rPr>
                <w:rFonts w:ascii="Verdana" w:hAnsi="Verdana"/>
                <w:sz w:val="18"/>
                <w:szCs w:val="18"/>
                <w:lang w:val="mk-MK"/>
              </w:rPr>
              <w:t>, својств</w:t>
            </w:r>
            <w:r w:rsidR="007B5F82" w:rsidRPr="0003414D">
              <w:rPr>
                <w:rFonts w:ascii="Verdana" w:hAnsi="Verdana"/>
                <w:sz w:val="18"/>
                <w:szCs w:val="18"/>
                <w:lang w:val="mk-MK"/>
              </w:rPr>
              <w:t>ата</w:t>
            </w:r>
            <w:r w:rsidRPr="0003414D">
              <w:rPr>
                <w:rFonts w:ascii="Verdana" w:hAnsi="Verdana"/>
                <w:sz w:val="18"/>
                <w:szCs w:val="18"/>
                <w:lang w:val="mk-MK"/>
              </w:rPr>
              <w:t xml:space="preserve"> и предизви</w:t>
            </w:r>
            <w:r w:rsidR="007B5F82" w:rsidRPr="0003414D">
              <w:rPr>
                <w:rFonts w:ascii="Verdana" w:hAnsi="Verdana"/>
                <w:sz w:val="18"/>
                <w:szCs w:val="18"/>
                <w:lang w:val="mk-MK"/>
              </w:rPr>
              <w:t>ците</w:t>
            </w:r>
            <w:r w:rsidRPr="0003414D">
              <w:rPr>
                <w:rFonts w:ascii="Verdana" w:hAnsi="Verdana"/>
                <w:sz w:val="18"/>
                <w:szCs w:val="18"/>
                <w:lang w:val="mk-MK"/>
              </w:rPr>
              <w:t xml:space="preserve"> </w:t>
            </w:r>
            <w:r w:rsidR="007B5F82" w:rsidRPr="0003414D">
              <w:rPr>
                <w:rFonts w:ascii="Verdana" w:hAnsi="Verdana"/>
                <w:sz w:val="18"/>
                <w:szCs w:val="18"/>
                <w:lang w:val="mk-MK"/>
              </w:rPr>
              <w:t>во</w:t>
            </w:r>
            <w:r w:rsidRPr="0003414D">
              <w:rPr>
                <w:rFonts w:ascii="Verdana" w:hAnsi="Verdana"/>
                <w:sz w:val="18"/>
                <w:szCs w:val="18"/>
                <w:lang w:val="mk-MK"/>
              </w:rPr>
              <w:t xml:space="preserve"> правните системи и применетите правила.</w:t>
            </w:r>
          </w:p>
          <w:p w14:paraId="4E840D49" w14:textId="39465801" w:rsidR="00AB07AA" w:rsidRPr="0003414D" w:rsidRDefault="00844DA8" w:rsidP="0003414D">
            <w:pPr>
              <w:spacing w:before="120" w:after="120" w:line="260" w:lineRule="atLeast"/>
              <w:jc w:val="both"/>
              <w:rPr>
                <w:rFonts w:ascii="Verdana" w:hAnsi="Verdana"/>
                <w:sz w:val="18"/>
                <w:szCs w:val="18"/>
                <w:lang w:val="en-US"/>
              </w:rPr>
            </w:pPr>
            <w:r w:rsidRPr="0003414D">
              <w:rPr>
                <w:rFonts w:ascii="Verdana" w:hAnsi="Verdana"/>
                <w:sz w:val="18"/>
                <w:szCs w:val="18"/>
                <w:lang w:val="mk-MK"/>
              </w:rPr>
              <w:t xml:space="preserve">Брзината е од суштинско значење за наоѓање и </w:t>
            </w:r>
            <w:r w:rsidR="007B5F82" w:rsidRPr="0003414D">
              <w:rPr>
                <w:rFonts w:ascii="Verdana" w:hAnsi="Verdana"/>
                <w:sz w:val="18"/>
                <w:szCs w:val="18"/>
                <w:lang w:val="mk-MK"/>
              </w:rPr>
              <w:t>обезбедува</w:t>
            </w:r>
            <w:r w:rsidRPr="0003414D">
              <w:rPr>
                <w:rFonts w:ascii="Verdana" w:hAnsi="Verdana"/>
                <w:sz w:val="18"/>
                <w:szCs w:val="18"/>
                <w:lang w:val="mk-MK"/>
              </w:rPr>
              <w:t xml:space="preserve">ње </w:t>
            </w:r>
            <w:r w:rsidR="007B5F82" w:rsidRPr="0003414D">
              <w:rPr>
                <w:rFonts w:ascii="Verdana" w:hAnsi="Verdana"/>
                <w:sz w:val="18"/>
                <w:szCs w:val="18"/>
                <w:lang w:val="mk-MK"/>
              </w:rPr>
              <w:t>на</w:t>
            </w:r>
            <w:r w:rsidRPr="0003414D">
              <w:rPr>
                <w:rFonts w:ascii="Verdana" w:hAnsi="Verdana"/>
                <w:sz w:val="18"/>
                <w:szCs w:val="18"/>
                <w:lang w:val="mk-MK"/>
              </w:rPr>
              <w:t xml:space="preserve"> електронски</w:t>
            </w:r>
            <w:r w:rsidR="007B5F82" w:rsidRPr="0003414D">
              <w:rPr>
                <w:rFonts w:ascii="Verdana" w:hAnsi="Verdana"/>
                <w:sz w:val="18"/>
                <w:szCs w:val="18"/>
                <w:lang w:val="mk-MK"/>
              </w:rPr>
              <w:t>те</w:t>
            </w:r>
            <w:r w:rsidRPr="0003414D">
              <w:rPr>
                <w:rFonts w:ascii="Verdana" w:hAnsi="Verdana"/>
                <w:sz w:val="18"/>
                <w:szCs w:val="18"/>
                <w:lang w:val="mk-MK"/>
              </w:rPr>
              <w:t xml:space="preserve"> докази.</w:t>
            </w:r>
            <w:r w:rsidR="00AB07AA" w:rsidRPr="0003414D">
              <w:rPr>
                <w:rFonts w:ascii="Verdana" w:hAnsi="Verdana"/>
                <w:sz w:val="18"/>
                <w:szCs w:val="18"/>
                <w:lang w:val="en-US"/>
              </w:rPr>
              <w:t xml:space="preserve"> </w:t>
            </w:r>
            <w:r w:rsidR="005C3871" w:rsidRPr="0003414D">
              <w:rPr>
                <w:rFonts w:ascii="Verdana" w:hAnsi="Verdana"/>
                <w:sz w:val="18"/>
                <w:szCs w:val="18"/>
                <w:lang w:val="mk-MK"/>
              </w:rPr>
              <w:t>Различни земји имаат различни правила во врска со зачувува</w:t>
            </w:r>
            <w:r w:rsidR="00723C6E" w:rsidRPr="0003414D">
              <w:rPr>
                <w:rFonts w:ascii="Verdana" w:hAnsi="Verdana"/>
                <w:sz w:val="18"/>
                <w:szCs w:val="18"/>
                <w:lang w:val="mk-MK"/>
              </w:rPr>
              <w:t>ње и складирање на електронски</w:t>
            </w:r>
            <w:r w:rsidR="007B5F82" w:rsidRPr="0003414D">
              <w:rPr>
                <w:rFonts w:ascii="Verdana" w:hAnsi="Verdana"/>
                <w:sz w:val="18"/>
                <w:szCs w:val="18"/>
                <w:lang w:val="mk-MK"/>
              </w:rPr>
              <w:t>те</w:t>
            </w:r>
            <w:r w:rsidR="005C3871" w:rsidRPr="0003414D">
              <w:rPr>
                <w:rFonts w:ascii="Verdana" w:hAnsi="Verdana"/>
                <w:sz w:val="18"/>
                <w:szCs w:val="18"/>
                <w:lang w:val="mk-MK"/>
              </w:rPr>
              <w:t xml:space="preserve"> докази.</w:t>
            </w:r>
            <w:r w:rsidR="00AB07AA" w:rsidRPr="0003414D">
              <w:rPr>
                <w:rFonts w:ascii="Verdana" w:hAnsi="Verdana"/>
                <w:sz w:val="18"/>
                <w:szCs w:val="18"/>
                <w:lang w:val="en-US"/>
              </w:rPr>
              <w:t xml:space="preserve"> </w:t>
            </w:r>
            <w:r w:rsidR="005C3871" w:rsidRPr="0003414D">
              <w:rPr>
                <w:rFonts w:ascii="Verdana" w:hAnsi="Verdana"/>
                <w:sz w:val="18"/>
                <w:szCs w:val="18"/>
                <w:lang w:val="mk-MK"/>
              </w:rPr>
              <w:t>Некои земји имаат режим за задржување податоци, додека други немаат.</w:t>
            </w:r>
            <w:r w:rsidR="00AB07AA" w:rsidRPr="0003414D">
              <w:rPr>
                <w:rFonts w:ascii="Verdana" w:hAnsi="Verdana"/>
                <w:sz w:val="18"/>
                <w:szCs w:val="18"/>
                <w:lang w:val="en-US"/>
              </w:rPr>
              <w:t xml:space="preserve"> </w:t>
            </w:r>
            <w:r w:rsidR="00A92887" w:rsidRPr="0003414D">
              <w:rPr>
                <w:rFonts w:ascii="Verdana" w:hAnsi="Verdana"/>
                <w:sz w:val="18"/>
                <w:szCs w:val="18"/>
                <w:lang w:val="mk-MK"/>
              </w:rPr>
              <w:t>Сепак, не треба да се земе здраво за готово дека електронските докази ќе бид</w:t>
            </w:r>
            <w:r w:rsidR="007B5F82" w:rsidRPr="0003414D">
              <w:rPr>
                <w:rFonts w:ascii="Verdana" w:hAnsi="Verdana"/>
                <w:sz w:val="18"/>
                <w:szCs w:val="18"/>
                <w:lang w:val="mk-MK"/>
              </w:rPr>
              <w:t>е</w:t>
            </w:r>
            <w:r w:rsidR="00A92887" w:rsidRPr="0003414D">
              <w:rPr>
                <w:rFonts w:ascii="Verdana" w:hAnsi="Verdana"/>
                <w:sz w:val="18"/>
                <w:szCs w:val="18"/>
                <w:lang w:val="mk-MK"/>
              </w:rPr>
              <w:t xml:space="preserve"> можн</w:t>
            </w:r>
            <w:r w:rsidR="007B5F82" w:rsidRPr="0003414D">
              <w:rPr>
                <w:rFonts w:ascii="Verdana" w:hAnsi="Verdana"/>
                <w:sz w:val="18"/>
                <w:szCs w:val="18"/>
                <w:lang w:val="mk-MK"/>
              </w:rPr>
              <w:t>о да се обезбедат во</w:t>
            </w:r>
            <w:r w:rsidR="00A92887" w:rsidRPr="0003414D">
              <w:rPr>
                <w:rFonts w:ascii="Verdana" w:hAnsi="Verdana"/>
                <w:sz w:val="18"/>
                <w:szCs w:val="18"/>
                <w:lang w:val="mk-MK"/>
              </w:rPr>
              <w:t xml:space="preserve"> неопределен</w:t>
            </w:r>
            <w:r w:rsidR="007B5F82" w:rsidRPr="0003414D">
              <w:rPr>
                <w:rFonts w:ascii="Verdana" w:hAnsi="Verdana"/>
                <w:sz w:val="18"/>
                <w:szCs w:val="18"/>
                <w:lang w:val="mk-MK"/>
              </w:rPr>
              <w:t xml:space="preserve"> временски период</w:t>
            </w:r>
            <w:r w:rsidR="00A92887" w:rsidRPr="0003414D">
              <w:rPr>
                <w:rFonts w:ascii="Verdana" w:hAnsi="Verdana"/>
                <w:sz w:val="18"/>
                <w:szCs w:val="18"/>
                <w:lang w:val="mk-MK"/>
              </w:rPr>
              <w:t>.</w:t>
            </w:r>
            <w:r w:rsidR="00AB07AA" w:rsidRPr="0003414D">
              <w:rPr>
                <w:rFonts w:ascii="Verdana" w:hAnsi="Verdana"/>
                <w:sz w:val="18"/>
                <w:szCs w:val="18"/>
                <w:lang w:val="en-US"/>
              </w:rPr>
              <w:t xml:space="preserve"> </w:t>
            </w:r>
            <w:r w:rsidR="00A92887" w:rsidRPr="0003414D">
              <w:rPr>
                <w:rFonts w:ascii="Verdana" w:hAnsi="Verdana"/>
                <w:sz w:val="18"/>
                <w:szCs w:val="18"/>
                <w:lang w:val="mk-MK"/>
              </w:rPr>
              <w:t>Напротив, треба да се сфати дека треба да се преземат активности за нивно спроведување што е можно побрзо.</w:t>
            </w:r>
          </w:p>
          <w:p w14:paraId="3AFE8B27" w14:textId="6906F6D5" w:rsidR="00AB07AA" w:rsidRPr="0003414D" w:rsidRDefault="00A92887" w:rsidP="0003414D">
            <w:pPr>
              <w:spacing w:before="120" w:after="120" w:line="260" w:lineRule="atLeast"/>
              <w:jc w:val="both"/>
              <w:rPr>
                <w:rFonts w:ascii="Verdana" w:hAnsi="Verdana"/>
                <w:sz w:val="18"/>
                <w:szCs w:val="18"/>
              </w:rPr>
            </w:pPr>
            <w:r w:rsidRPr="0003414D">
              <w:rPr>
                <w:rFonts w:ascii="Verdana" w:hAnsi="Verdana"/>
                <w:sz w:val="18"/>
                <w:szCs w:val="18"/>
                <w:lang w:val="mk-MK"/>
              </w:rPr>
              <w:t xml:space="preserve">Времето може да се занемари како важен дел од истрагата за сајбер-криминал и за наоѓање и </w:t>
            </w:r>
            <w:r w:rsidR="007B5F82" w:rsidRPr="0003414D">
              <w:rPr>
                <w:rFonts w:ascii="Verdana" w:hAnsi="Verdana"/>
                <w:sz w:val="18"/>
                <w:szCs w:val="18"/>
                <w:lang w:val="mk-MK"/>
              </w:rPr>
              <w:t>обезбедува</w:t>
            </w:r>
            <w:r w:rsidRPr="0003414D">
              <w:rPr>
                <w:rFonts w:ascii="Verdana" w:hAnsi="Verdana"/>
                <w:sz w:val="18"/>
                <w:szCs w:val="18"/>
                <w:lang w:val="mk-MK"/>
              </w:rPr>
              <w:t xml:space="preserve">ње </w:t>
            </w:r>
            <w:r w:rsidR="007B5F82" w:rsidRPr="0003414D">
              <w:rPr>
                <w:rFonts w:ascii="Verdana" w:hAnsi="Verdana"/>
                <w:sz w:val="18"/>
                <w:szCs w:val="18"/>
                <w:lang w:val="mk-MK"/>
              </w:rPr>
              <w:t>на</w:t>
            </w:r>
            <w:r w:rsidRPr="0003414D">
              <w:rPr>
                <w:rFonts w:ascii="Verdana" w:hAnsi="Verdana"/>
                <w:sz w:val="18"/>
                <w:szCs w:val="18"/>
                <w:lang w:val="mk-MK"/>
              </w:rPr>
              <w:t xml:space="preserve"> електронски докази.</w:t>
            </w:r>
            <w:r w:rsidR="00AB07AA" w:rsidRPr="0003414D">
              <w:rPr>
                <w:rFonts w:ascii="Verdana" w:hAnsi="Verdana"/>
                <w:sz w:val="18"/>
                <w:szCs w:val="18"/>
                <w:lang w:val="en-US"/>
              </w:rPr>
              <w:t xml:space="preserve"> </w:t>
            </w:r>
            <w:r w:rsidRPr="0003414D">
              <w:rPr>
                <w:rFonts w:ascii="Verdana" w:hAnsi="Verdana"/>
                <w:sz w:val="18"/>
                <w:szCs w:val="18"/>
                <w:lang w:val="mk-MK"/>
              </w:rPr>
              <w:t xml:space="preserve">Постојат 24 временски зони во светот и максималната временска разлика може да биде </w:t>
            </w:r>
            <w:r w:rsidR="00723C6E" w:rsidRPr="0003414D">
              <w:rPr>
                <w:rFonts w:ascii="Verdana" w:hAnsi="Verdana"/>
                <w:sz w:val="18"/>
                <w:szCs w:val="18"/>
                <w:lang w:val="mk-MK"/>
              </w:rPr>
              <w:t xml:space="preserve">до </w:t>
            </w:r>
            <w:r w:rsidRPr="0003414D">
              <w:rPr>
                <w:rFonts w:ascii="Verdana" w:hAnsi="Verdana"/>
                <w:sz w:val="18"/>
                <w:szCs w:val="18"/>
                <w:lang w:val="mk-MK"/>
              </w:rPr>
              <w:t>12 часа.</w:t>
            </w:r>
            <w:r w:rsidR="00AB07AA" w:rsidRPr="0003414D">
              <w:rPr>
                <w:rFonts w:ascii="Verdana" w:hAnsi="Verdana"/>
                <w:sz w:val="18"/>
                <w:szCs w:val="18"/>
                <w:lang w:val="en-US"/>
              </w:rPr>
              <w:t xml:space="preserve"> </w:t>
            </w:r>
            <w:r w:rsidR="00C51B51" w:rsidRPr="0003414D">
              <w:rPr>
                <w:rFonts w:ascii="Verdana" w:hAnsi="Verdana"/>
                <w:sz w:val="18"/>
                <w:szCs w:val="18"/>
                <w:lang w:val="mk-MK"/>
              </w:rPr>
              <w:t>Имајќи предвид дека една секунда може да направи разлика помеѓу еде</w:t>
            </w:r>
            <w:r w:rsidR="00723C6E" w:rsidRPr="0003414D">
              <w:rPr>
                <w:rFonts w:ascii="Verdana" w:hAnsi="Verdana"/>
                <w:sz w:val="18"/>
                <w:szCs w:val="18"/>
                <w:lang w:val="mk-MK"/>
              </w:rPr>
              <w:t xml:space="preserve">н и друг корисник со динамична </w:t>
            </w:r>
            <w:r w:rsidR="007B5F82" w:rsidRPr="0003414D">
              <w:rPr>
                <w:rFonts w:ascii="Verdana" w:hAnsi="Verdana"/>
                <w:sz w:val="18"/>
                <w:szCs w:val="18"/>
                <w:lang w:val="en-US"/>
              </w:rPr>
              <w:t>IP</w:t>
            </w:r>
            <w:r w:rsidR="00C51B51" w:rsidRPr="0003414D">
              <w:rPr>
                <w:rFonts w:ascii="Verdana" w:hAnsi="Verdana"/>
                <w:sz w:val="18"/>
                <w:szCs w:val="18"/>
                <w:lang w:val="mk-MK"/>
              </w:rPr>
              <w:t xml:space="preserve"> адреса, од клучно важење е точно да се одреди точното време на извршување на кривичното дело.</w:t>
            </w:r>
          </w:p>
          <w:p w14:paraId="522D24A5" w14:textId="572D4BF3" w:rsidR="00AB07AA" w:rsidRPr="0003414D" w:rsidRDefault="00C51B51" w:rsidP="0003414D">
            <w:pPr>
              <w:spacing w:before="120" w:after="120" w:line="260" w:lineRule="atLeast"/>
              <w:jc w:val="both"/>
              <w:rPr>
                <w:rFonts w:ascii="Verdana" w:hAnsi="Verdana"/>
                <w:sz w:val="18"/>
                <w:szCs w:val="18"/>
              </w:rPr>
            </w:pPr>
            <w:r w:rsidRPr="0003414D">
              <w:rPr>
                <w:rFonts w:ascii="Verdana" w:hAnsi="Verdana"/>
                <w:sz w:val="18"/>
                <w:szCs w:val="18"/>
                <w:lang w:val="mk-MK"/>
              </w:rPr>
              <w:t>Електронските докази имаат извор.</w:t>
            </w:r>
            <w:r w:rsidR="00AB07AA" w:rsidRPr="0003414D">
              <w:rPr>
                <w:rFonts w:ascii="Verdana" w:hAnsi="Verdana"/>
                <w:sz w:val="18"/>
                <w:szCs w:val="18"/>
                <w:lang w:val="en-US"/>
              </w:rPr>
              <w:t xml:space="preserve"> </w:t>
            </w:r>
            <w:r w:rsidRPr="0003414D">
              <w:rPr>
                <w:rFonts w:ascii="Verdana" w:hAnsi="Verdana"/>
                <w:sz w:val="18"/>
                <w:szCs w:val="18"/>
                <w:lang w:val="mk-MK"/>
              </w:rPr>
              <w:t>Извор</w:t>
            </w:r>
            <w:r w:rsidR="007B5F82" w:rsidRPr="0003414D">
              <w:rPr>
                <w:rFonts w:ascii="Verdana" w:hAnsi="Verdana"/>
                <w:sz w:val="18"/>
                <w:szCs w:val="18"/>
                <w:lang w:val="mk-MK"/>
              </w:rPr>
              <w:t>от</w:t>
            </w:r>
            <w:r w:rsidRPr="0003414D">
              <w:rPr>
                <w:rFonts w:ascii="Verdana" w:hAnsi="Verdana"/>
                <w:sz w:val="18"/>
                <w:szCs w:val="18"/>
                <w:lang w:val="mk-MK"/>
              </w:rPr>
              <w:t xml:space="preserve"> е компјутерска програма за извршување што ја користи човек.</w:t>
            </w:r>
            <w:r w:rsidR="00AB07AA" w:rsidRPr="0003414D">
              <w:rPr>
                <w:rFonts w:ascii="Verdana" w:hAnsi="Verdana"/>
                <w:sz w:val="18"/>
                <w:szCs w:val="18"/>
                <w:lang w:val="en-US"/>
              </w:rPr>
              <w:t xml:space="preserve"> </w:t>
            </w:r>
            <w:r w:rsidRPr="0003414D">
              <w:rPr>
                <w:rFonts w:ascii="Verdana" w:hAnsi="Verdana"/>
                <w:sz w:val="18"/>
                <w:szCs w:val="18"/>
                <w:lang w:val="mk-MK"/>
              </w:rPr>
              <w:t xml:space="preserve">Мора да се воспостави врската помеѓу нив за да се идентификува </w:t>
            </w:r>
            <w:r w:rsidR="00723C6E" w:rsidRPr="0003414D">
              <w:rPr>
                <w:rFonts w:ascii="Verdana" w:hAnsi="Verdana"/>
                <w:sz w:val="18"/>
                <w:szCs w:val="18"/>
                <w:lang w:val="mk-MK"/>
              </w:rPr>
              <w:t>вистинското осомничено лице</w:t>
            </w:r>
            <w:r w:rsidRPr="0003414D">
              <w:rPr>
                <w:rFonts w:ascii="Verdana" w:hAnsi="Verdana"/>
                <w:sz w:val="18"/>
                <w:szCs w:val="18"/>
                <w:lang w:val="mk-MK"/>
              </w:rPr>
              <w:t>, а подоцна</w:t>
            </w:r>
            <w:r w:rsidR="00723C6E" w:rsidRPr="0003414D">
              <w:rPr>
                <w:rFonts w:ascii="Verdana" w:hAnsi="Verdana"/>
                <w:sz w:val="18"/>
                <w:szCs w:val="18"/>
                <w:lang w:val="mk-MK"/>
              </w:rPr>
              <w:t>,</w:t>
            </w:r>
            <w:r w:rsidRPr="0003414D">
              <w:rPr>
                <w:rFonts w:ascii="Verdana" w:hAnsi="Verdana"/>
                <w:sz w:val="18"/>
                <w:szCs w:val="18"/>
                <w:lang w:val="mk-MK"/>
              </w:rPr>
              <w:t xml:space="preserve"> обвинет</w:t>
            </w:r>
            <w:r w:rsidR="00723C6E" w:rsidRPr="0003414D">
              <w:rPr>
                <w:rFonts w:ascii="Verdana" w:hAnsi="Verdana"/>
                <w:sz w:val="18"/>
                <w:szCs w:val="18"/>
                <w:lang w:val="mk-MK"/>
              </w:rPr>
              <w:t>о лице</w:t>
            </w:r>
            <w:r w:rsidRPr="0003414D">
              <w:rPr>
                <w:rFonts w:ascii="Verdana" w:hAnsi="Verdana"/>
                <w:sz w:val="18"/>
                <w:szCs w:val="18"/>
                <w:lang w:val="mk-MK"/>
              </w:rPr>
              <w:t>.</w:t>
            </w:r>
            <w:r w:rsidR="00AB07AA" w:rsidRPr="0003414D">
              <w:rPr>
                <w:rFonts w:ascii="Verdana" w:hAnsi="Verdana"/>
                <w:sz w:val="18"/>
                <w:szCs w:val="18"/>
                <w:lang w:val="en-US"/>
              </w:rPr>
              <w:t xml:space="preserve"> </w:t>
            </w:r>
            <w:r w:rsidRPr="0003414D">
              <w:rPr>
                <w:rFonts w:ascii="Verdana" w:hAnsi="Verdana"/>
                <w:sz w:val="18"/>
                <w:szCs w:val="18"/>
                <w:lang w:val="mk-MK"/>
              </w:rPr>
              <w:t>Од огромна важност е дека овој процес се пр</w:t>
            </w:r>
            <w:r w:rsidR="007B5F82" w:rsidRPr="0003414D">
              <w:rPr>
                <w:rFonts w:ascii="Verdana" w:hAnsi="Verdana"/>
                <w:sz w:val="18"/>
                <w:szCs w:val="18"/>
                <w:lang w:val="mk-MK"/>
              </w:rPr>
              <w:t>ави</w:t>
            </w:r>
            <w:r w:rsidRPr="0003414D">
              <w:rPr>
                <w:rFonts w:ascii="Verdana" w:hAnsi="Verdana"/>
                <w:sz w:val="18"/>
                <w:szCs w:val="18"/>
                <w:lang w:val="mk-MK"/>
              </w:rPr>
              <w:t xml:space="preserve"> во согласност со проце</w:t>
            </w:r>
            <w:r w:rsidR="007B5F82" w:rsidRPr="0003414D">
              <w:rPr>
                <w:rFonts w:ascii="Verdana" w:hAnsi="Verdana"/>
                <w:sz w:val="18"/>
                <w:szCs w:val="18"/>
                <w:lang w:val="mk-MK"/>
              </w:rPr>
              <w:t>с</w:t>
            </w:r>
            <w:r w:rsidRPr="0003414D">
              <w:rPr>
                <w:rFonts w:ascii="Verdana" w:hAnsi="Verdana"/>
                <w:sz w:val="18"/>
                <w:szCs w:val="18"/>
                <w:lang w:val="mk-MK"/>
              </w:rPr>
              <w:t xml:space="preserve">ните закони што се </w:t>
            </w:r>
            <w:r w:rsidR="007B5F82" w:rsidRPr="0003414D">
              <w:rPr>
                <w:rFonts w:ascii="Verdana" w:hAnsi="Verdana"/>
                <w:sz w:val="18"/>
                <w:szCs w:val="18"/>
                <w:lang w:val="mk-MK"/>
              </w:rPr>
              <w:t>на</w:t>
            </w:r>
            <w:r w:rsidRPr="0003414D">
              <w:rPr>
                <w:rFonts w:ascii="Verdana" w:hAnsi="Verdana"/>
                <w:sz w:val="18"/>
                <w:szCs w:val="18"/>
                <w:lang w:val="mk-MK"/>
              </w:rPr>
              <w:t xml:space="preserve"> сила.</w:t>
            </w:r>
            <w:r w:rsidR="00AB07AA" w:rsidRPr="0003414D">
              <w:rPr>
                <w:rFonts w:ascii="Verdana" w:hAnsi="Verdana"/>
                <w:sz w:val="18"/>
                <w:szCs w:val="18"/>
                <w:lang w:val="en-US"/>
              </w:rPr>
              <w:t xml:space="preserve"> </w:t>
            </w:r>
            <w:r w:rsidRPr="0003414D">
              <w:rPr>
                <w:rFonts w:ascii="Verdana" w:hAnsi="Verdana"/>
                <w:sz w:val="18"/>
                <w:szCs w:val="18"/>
                <w:lang w:val="mk-MK"/>
              </w:rPr>
              <w:t xml:space="preserve">Доколку не </w:t>
            </w:r>
            <w:r w:rsidR="007B5F82" w:rsidRPr="0003414D">
              <w:rPr>
                <w:rFonts w:ascii="Verdana" w:hAnsi="Verdana"/>
                <w:sz w:val="18"/>
                <w:szCs w:val="18"/>
                <w:lang w:val="mk-MK"/>
              </w:rPr>
              <w:t>постои ваква</w:t>
            </w:r>
            <w:r w:rsidR="00723C6E" w:rsidRPr="0003414D">
              <w:rPr>
                <w:rFonts w:ascii="Verdana" w:hAnsi="Verdana"/>
                <w:sz w:val="18"/>
                <w:szCs w:val="18"/>
                <w:lang w:val="mk-MK"/>
              </w:rPr>
              <w:t xml:space="preserve"> </w:t>
            </w:r>
            <w:r w:rsidR="007B5F82" w:rsidRPr="0003414D">
              <w:rPr>
                <w:rFonts w:ascii="Verdana" w:hAnsi="Verdana"/>
                <w:sz w:val="18"/>
                <w:szCs w:val="18"/>
                <w:lang w:val="mk-MK"/>
              </w:rPr>
              <w:t>у</w:t>
            </w:r>
            <w:r w:rsidR="00723C6E" w:rsidRPr="0003414D">
              <w:rPr>
                <w:rFonts w:ascii="Verdana" w:hAnsi="Verdana"/>
                <w:sz w:val="18"/>
                <w:szCs w:val="18"/>
                <w:lang w:val="mk-MK"/>
              </w:rPr>
              <w:t>соглас</w:t>
            </w:r>
            <w:r w:rsidR="007B5F82" w:rsidRPr="0003414D">
              <w:rPr>
                <w:rFonts w:ascii="Verdana" w:hAnsi="Verdana"/>
                <w:sz w:val="18"/>
                <w:szCs w:val="18"/>
                <w:lang w:val="mk-MK"/>
              </w:rPr>
              <w:t>е</w:t>
            </w:r>
            <w:r w:rsidR="00723C6E" w:rsidRPr="0003414D">
              <w:rPr>
                <w:rFonts w:ascii="Verdana" w:hAnsi="Verdana"/>
                <w:sz w:val="18"/>
                <w:szCs w:val="18"/>
                <w:lang w:val="mk-MK"/>
              </w:rPr>
              <w:t>ност</w:t>
            </w:r>
            <w:r w:rsidRPr="0003414D">
              <w:rPr>
                <w:rFonts w:ascii="Verdana" w:hAnsi="Verdana"/>
                <w:sz w:val="18"/>
                <w:szCs w:val="18"/>
                <w:lang w:val="mk-MK"/>
              </w:rPr>
              <w:t>, целата постапка е загрозена и може да биде укината во втората или подоцнежната апелациона</w:t>
            </w:r>
            <w:r w:rsidR="007B5F82" w:rsidRPr="0003414D">
              <w:rPr>
                <w:rFonts w:ascii="Verdana" w:hAnsi="Verdana"/>
                <w:sz w:val="18"/>
                <w:szCs w:val="18"/>
                <w:lang w:val="mk-MK"/>
              </w:rPr>
              <w:t xml:space="preserve"> фаза</w:t>
            </w:r>
            <w:r w:rsidRPr="0003414D">
              <w:rPr>
                <w:rFonts w:ascii="Verdana" w:hAnsi="Verdana"/>
                <w:sz w:val="18"/>
                <w:szCs w:val="18"/>
                <w:lang w:val="mk-MK"/>
              </w:rPr>
              <w:t>.</w:t>
            </w:r>
          </w:p>
          <w:p w14:paraId="4D384E6F" w14:textId="46C7A1E0" w:rsidR="00556D69" w:rsidRPr="0003414D" w:rsidRDefault="00C51B51" w:rsidP="0003414D">
            <w:pPr>
              <w:spacing w:before="120" w:after="120" w:line="260" w:lineRule="atLeast"/>
              <w:jc w:val="both"/>
              <w:rPr>
                <w:rFonts w:ascii="Verdana" w:hAnsi="Verdana"/>
                <w:sz w:val="18"/>
                <w:szCs w:val="18"/>
              </w:rPr>
            </w:pPr>
            <w:r w:rsidRPr="0003414D">
              <w:rPr>
                <w:rFonts w:ascii="Verdana" w:hAnsi="Verdana"/>
                <w:sz w:val="18"/>
                <w:szCs w:val="18"/>
                <w:lang w:val="mk-MK"/>
              </w:rPr>
              <w:t>Во 2020 година во светот има 195 земји и број различни правни системи.</w:t>
            </w:r>
            <w:r w:rsidR="00AB07AA" w:rsidRPr="0003414D">
              <w:rPr>
                <w:rFonts w:ascii="Verdana" w:hAnsi="Verdana"/>
                <w:sz w:val="18"/>
                <w:szCs w:val="18"/>
                <w:lang w:val="en-US"/>
              </w:rPr>
              <w:t xml:space="preserve"> </w:t>
            </w:r>
            <w:r w:rsidR="00A612BC" w:rsidRPr="0003414D">
              <w:rPr>
                <w:rFonts w:ascii="Verdana" w:hAnsi="Verdana"/>
                <w:sz w:val="18"/>
                <w:szCs w:val="18"/>
                <w:lang w:val="mk-MK"/>
              </w:rPr>
              <w:t xml:space="preserve">Системите за кривична правда се комплексни, а денес можат да бидат не само класични, како што се </w:t>
            </w:r>
            <w:r w:rsidR="00723C6E" w:rsidRPr="0003414D">
              <w:rPr>
                <w:rFonts w:ascii="Verdana" w:hAnsi="Verdana"/>
                <w:sz w:val="18"/>
                <w:szCs w:val="18"/>
                <w:lang w:val="mk-MK"/>
              </w:rPr>
              <w:t>уставното</w:t>
            </w:r>
            <w:r w:rsidR="00A612BC" w:rsidRPr="0003414D">
              <w:rPr>
                <w:rFonts w:ascii="Verdana" w:hAnsi="Verdana"/>
                <w:sz w:val="18"/>
                <w:szCs w:val="18"/>
                <w:lang w:val="mk-MK"/>
              </w:rPr>
              <w:t xml:space="preserve"> или граѓанското право, туку и </w:t>
            </w:r>
            <w:r w:rsidR="00A612BC" w:rsidRPr="0003414D">
              <w:rPr>
                <w:rFonts w:ascii="Verdana" w:hAnsi="Verdana"/>
                <w:sz w:val="18"/>
                <w:szCs w:val="18"/>
                <w:lang w:val="mk-MK"/>
              </w:rPr>
              <w:lastRenderedPageBreak/>
              <w:t>хибридни, како што е комбинирање на различни процедури од број</w:t>
            </w:r>
            <w:r w:rsidR="007B5F82" w:rsidRPr="0003414D">
              <w:rPr>
                <w:rFonts w:ascii="Verdana" w:hAnsi="Verdana"/>
                <w:sz w:val="18"/>
                <w:szCs w:val="18"/>
                <w:lang w:val="mk-MK"/>
              </w:rPr>
              <w:t xml:space="preserve">ни </w:t>
            </w:r>
            <w:r w:rsidR="00A612BC" w:rsidRPr="0003414D">
              <w:rPr>
                <w:rFonts w:ascii="Verdana" w:hAnsi="Verdana"/>
                <w:sz w:val="18"/>
                <w:szCs w:val="18"/>
                <w:lang w:val="mk-MK"/>
              </w:rPr>
              <w:t>системи.</w:t>
            </w:r>
            <w:r w:rsidR="00AB07AA" w:rsidRPr="0003414D">
              <w:rPr>
                <w:rFonts w:ascii="Verdana" w:hAnsi="Verdana"/>
                <w:sz w:val="18"/>
                <w:szCs w:val="18"/>
                <w:lang w:val="en-US"/>
              </w:rPr>
              <w:t xml:space="preserve"> </w:t>
            </w:r>
            <w:r w:rsidR="00A612BC" w:rsidRPr="0003414D">
              <w:rPr>
                <w:rFonts w:ascii="Verdana" w:hAnsi="Verdana"/>
                <w:sz w:val="18"/>
                <w:szCs w:val="18"/>
                <w:lang w:val="mk-MK"/>
              </w:rPr>
              <w:t>Во меѓународната соработка, овој факт треба дополнително да се набљудува и испита.</w:t>
            </w:r>
          </w:p>
        </w:tc>
      </w:tr>
      <w:tr w:rsidR="00F1574D" w:rsidRPr="0003414D" w14:paraId="35503B3F" w14:textId="77777777" w:rsidTr="00F1574D">
        <w:trPr>
          <w:trHeight w:val="1259"/>
        </w:trPr>
        <w:tc>
          <w:tcPr>
            <w:tcW w:w="1525" w:type="dxa"/>
            <w:vAlign w:val="center"/>
          </w:tcPr>
          <w:p w14:paraId="5DE9D224" w14:textId="5CD38C16" w:rsidR="00F1574D" w:rsidRPr="0003414D" w:rsidRDefault="00A612BC" w:rsidP="0003414D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03414D">
              <w:rPr>
                <w:rFonts w:ascii="Verdana" w:hAnsi="Verdana"/>
                <w:sz w:val="18"/>
                <w:szCs w:val="18"/>
                <w:lang w:val="mk-MK"/>
              </w:rPr>
              <w:lastRenderedPageBreak/>
              <w:t>45 до 50</w:t>
            </w:r>
          </w:p>
        </w:tc>
        <w:tc>
          <w:tcPr>
            <w:tcW w:w="7485" w:type="dxa"/>
            <w:gridSpan w:val="2"/>
            <w:vAlign w:val="center"/>
          </w:tcPr>
          <w:p w14:paraId="0251FCC7" w14:textId="3AB20F3E" w:rsidR="00556D69" w:rsidRPr="0003414D" w:rsidRDefault="00885259" w:rsidP="0003414D">
            <w:pPr>
              <w:pStyle w:val="Subtitle"/>
              <w:spacing w:before="120" w:line="260" w:lineRule="atLeast"/>
              <w:rPr>
                <w:rFonts w:ascii="Verdana" w:hAnsi="Verdana"/>
                <w:szCs w:val="18"/>
              </w:rPr>
            </w:pPr>
            <w:r w:rsidRPr="0003414D">
              <w:rPr>
                <w:rFonts w:ascii="Verdana" w:hAnsi="Verdana"/>
                <w:szCs w:val="18"/>
                <w:lang w:val="mk-MK"/>
              </w:rPr>
              <w:t>Овие слајдови ги опфаќаат аспектите на соработка во формален, квази-неформален и во капацитет на приватниот сектор.</w:t>
            </w:r>
          </w:p>
          <w:p w14:paraId="4A480886" w14:textId="6C5FDE80" w:rsidR="00AB07AA" w:rsidRPr="0003414D" w:rsidRDefault="00885259" w:rsidP="0003414D">
            <w:pPr>
              <w:spacing w:before="120" w:after="120" w:line="260" w:lineRule="atLeast"/>
              <w:jc w:val="both"/>
              <w:rPr>
                <w:rFonts w:ascii="Verdana" w:hAnsi="Verdana"/>
                <w:sz w:val="18"/>
                <w:szCs w:val="18"/>
                <w:lang w:val="en-US"/>
              </w:rPr>
            </w:pPr>
            <w:r w:rsidRPr="0003414D">
              <w:rPr>
                <w:rFonts w:ascii="Verdana" w:hAnsi="Verdana"/>
                <w:sz w:val="18"/>
                <w:szCs w:val="18"/>
                <w:lang w:val="mk-MK"/>
              </w:rPr>
              <w:t>Формалната соработка е најприсутна форма на меѓународна соработка.</w:t>
            </w:r>
            <w:r w:rsidR="00AB07AA" w:rsidRPr="0003414D">
              <w:rPr>
                <w:rFonts w:ascii="Verdana" w:hAnsi="Verdana"/>
                <w:sz w:val="18"/>
                <w:szCs w:val="18"/>
                <w:lang w:val="en-US"/>
              </w:rPr>
              <w:t xml:space="preserve"> </w:t>
            </w:r>
            <w:r w:rsidRPr="0003414D">
              <w:rPr>
                <w:rFonts w:ascii="Verdana" w:hAnsi="Verdana"/>
                <w:sz w:val="18"/>
                <w:szCs w:val="18"/>
                <w:lang w:val="mk-MK"/>
              </w:rPr>
              <w:t>Т</w:t>
            </w:r>
            <w:r w:rsidR="007B5F82" w:rsidRPr="0003414D">
              <w:rPr>
                <w:rFonts w:ascii="Verdana" w:hAnsi="Verdana"/>
                <w:sz w:val="18"/>
                <w:szCs w:val="18"/>
                <w:lang w:val="mk-MK"/>
              </w:rPr>
              <w:t>а</w:t>
            </w:r>
            <w:r w:rsidRPr="0003414D">
              <w:rPr>
                <w:rFonts w:ascii="Verdana" w:hAnsi="Verdana"/>
                <w:sz w:val="18"/>
                <w:szCs w:val="18"/>
                <w:lang w:val="mk-MK"/>
              </w:rPr>
              <w:t>а има позитивни и негативни аспекти.</w:t>
            </w:r>
            <w:r w:rsidR="00AB07AA" w:rsidRPr="0003414D">
              <w:rPr>
                <w:rFonts w:ascii="Verdana" w:hAnsi="Verdana"/>
                <w:sz w:val="18"/>
                <w:szCs w:val="18"/>
                <w:lang w:val="en-US"/>
              </w:rPr>
              <w:t xml:space="preserve"> </w:t>
            </w:r>
            <w:r w:rsidRPr="0003414D">
              <w:rPr>
                <w:rFonts w:ascii="Verdana" w:hAnsi="Verdana"/>
                <w:sz w:val="18"/>
                <w:szCs w:val="18"/>
                <w:lang w:val="mk-MK"/>
              </w:rPr>
              <w:t xml:space="preserve">Сепак, се чини дека </w:t>
            </w:r>
            <w:r w:rsidR="00A97750" w:rsidRPr="0003414D">
              <w:rPr>
                <w:rFonts w:ascii="Verdana" w:hAnsi="Verdana"/>
                <w:sz w:val="18"/>
                <w:szCs w:val="18"/>
                <w:lang w:val="mk-MK"/>
              </w:rPr>
              <w:t>има повеќе негативни отколку позитивни аспекти</w:t>
            </w:r>
            <w:r w:rsidRPr="0003414D">
              <w:rPr>
                <w:rFonts w:ascii="Verdana" w:hAnsi="Verdana"/>
                <w:sz w:val="18"/>
                <w:szCs w:val="18"/>
                <w:lang w:val="mk-MK"/>
              </w:rPr>
              <w:t xml:space="preserve"> и </w:t>
            </w:r>
            <w:r w:rsidR="00A97750" w:rsidRPr="0003414D">
              <w:rPr>
                <w:rFonts w:ascii="Verdana" w:hAnsi="Verdana"/>
                <w:sz w:val="18"/>
                <w:szCs w:val="18"/>
                <w:lang w:val="mk-MK"/>
              </w:rPr>
              <w:t xml:space="preserve">денес </w:t>
            </w:r>
            <w:r w:rsidR="007B5F82" w:rsidRPr="0003414D">
              <w:rPr>
                <w:rFonts w:ascii="Verdana" w:hAnsi="Verdana"/>
                <w:sz w:val="18"/>
                <w:szCs w:val="18"/>
                <w:lang w:val="mk-MK"/>
              </w:rPr>
              <w:t>истите</w:t>
            </w:r>
            <w:r w:rsidRPr="0003414D">
              <w:rPr>
                <w:rFonts w:ascii="Verdana" w:hAnsi="Verdana"/>
                <w:sz w:val="18"/>
                <w:szCs w:val="18"/>
                <w:lang w:val="mk-MK"/>
              </w:rPr>
              <w:t xml:space="preserve"> претставуваат</w:t>
            </w:r>
            <w:r w:rsidR="00A97750" w:rsidRPr="0003414D">
              <w:rPr>
                <w:rFonts w:ascii="Verdana" w:hAnsi="Verdana"/>
                <w:sz w:val="18"/>
                <w:szCs w:val="18"/>
                <w:lang w:val="mk-MK"/>
              </w:rPr>
              <w:t xml:space="preserve"> поголем</w:t>
            </w:r>
            <w:r w:rsidRPr="0003414D">
              <w:rPr>
                <w:rFonts w:ascii="Verdana" w:hAnsi="Verdana"/>
                <w:sz w:val="18"/>
                <w:szCs w:val="18"/>
                <w:lang w:val="mk-MK"/>
              </w:rPr>
              <w:t xml:space="preserve"> проблем отколку решение.</w:t>
            </w:r>
            <w:r w:rsidR="00AB07AA" w:rsidRPr="0003414D">
              <w:rPr>
                <w:rFonts w:ascii="Verdana" w:hAnsi="Verdana"/>
                <w:sz w:val="18"/>
                <w:szCs w:val="18"/>
                <w:lang w:val="en-US"/>
              </w:rPr>
              <w:t xml:space="preserve"> </w:t>
            </w:r>
          </w:p>
          <w:p w14:paraId="028A32EE" w14:textId="612AAF79" w:rsidR="00AB07AA" w:rsidRPr="0003414D" w:rsidRDefault="00885259" w:rsidP="0003414D">
            <w:pPr>
              <w:spacing w:before="120" w:after="120" w:line="260" w:lineRule="atLeast"/>
              <w:jc w:val="both"/>
              <w:rPr>
                <w:rFonts w:ascii="Verdana" w:hAnsi="Verdana"/>
                <w:sz w:val="18"/>
                <w:szCs w:val="18"/>
                <w:lang w:val="mk-MK"/>
              </w:rPr>
            </w:pPr>
            <w:r w:rsidRPr="0003414D">
              <w:rPr>
                <w:rFonts w:ascii="Verdana" w:hAnsi="Verdana"/>
                <w:sz w:val="18"/>
                <w:szCs w:val="18"/>
                <w:lang w:val="mk-MK"/>
              </w:rPr>
              <w:t xml:space="preserve">Квази-неформалната соработка е прилично популарна помеѓу органите за спроведување на законот, бидејќи користи канали за комуникација што се формално поставени, но без потреба </w:t>
            </w:r>
            <w:r w:rsidR="007B5F82" w:rsidRPr="0003414D">
              <w:rPr>
                <w:rFonts w:ascii="Verdana" w:hAnsi="Verdana"/>
                <w:sz w:val="18"/>
                <w:szCs w:val="18"/>
                <w:lang w:val="mk-MK"/>
              </w:rPr>
              <w:t>од обезбед</w:t>
            </w:r>
            <w:r w:rsidRPr="0003414D">
              <w:rPr>
                <w:rFonts w:ascii="Verdana" w:hAnsi="Verdana"/>
                <w:sz w:val="18"/>
                <w:szCs w:val="18"/>
                <w:lang w:val="mk-MK"/>
              </w:rPr>
              <w:t>ување на различни одобренија или на</w:t>
            </w:r>
            <w:r w:rsidR="007B5F82" w:rsidRPr="0003414D">
              <w:rPr>
                <w:rFonts w:ascii="Verdana" w:hAnsi="Verdana"/>
                <w:sz w:val="18"/>
                <w:szCs w:val="18"/>
                <w:lang w:val="mk-MK"/>
              </w:rPr>
              <w:t>лоз</w:t>
            </w:r>
            <w:r w:rsidRPr="0003414D">
              <w:rPr>
                <w:rFonts w:ascii="Verdana" w:hAnsi="Verdana"/>
                <w:sz w:val="18"/>
                <w:szCs w:val="18"/>
                <w:lang w:val="mk-MK"/>
              </w:rPr>
              <w:t>и</w:t>
            </w:r>
            <w:r w:rsidR="007B5F82" w:rsidRPr="0003414D">
              <w:rPr>
                <w:rFonts w:ascii="Verdana" w:hAnsi="Verdana"/>
                <w:sz w:val="18"/>
                <w:szCs w:val="18"/>
                <w:lang w:val="mk-MK"/>
              </w:rPr>
              <w:t>/наредби</w:t>
            </w:r>
            <w:r w:rsidRPr="0003414D">
              <w:rPr>
                <w:rFonts w:ascii="Verdana" w:hAnsi="Verdana"/>
                <w:sz w:val="18"/>
                <w:szCs w:val="18"/>
                <w:lang w:val="mk-MK"/>
              </w:rPr>
              <w:t xml:space="preserve"> од различни директни или поврзани надлежни органи. Сепак, прашањето за прифатливост на доказите може да биде проблем подоцна во постапката.</w:t>
            </w:r>
          </w:p>
          <w:p w14:paraId="3A6093E7" w14:textId="1FDD4852" w:rsidR="00AB07AA" w:rsidRPr="0003414D" w:rsidRDefault="00885259" w:rsidP="0003414D">
            <w:pPr>
              <w:spacing w:before="120" w:after="120" w:line="260" w:lineRule="atLeast"/>
              <w:jc w:val="both"/>
              <w:rPr>
                <w:rFonts w:ascii="Verdana" w:hAnsi="Verdana"/>
                <w:sz w:val="18"/>
                <w:szCs w:val="18"/>
                <w:lang w:val="mk-MK"/>
              </w:rPr>
            </w:pPr>
            <w:r w:rsidRPr="0003414D">
              <w:rPr>
                <w:rFonts w:ascii="Verdana" w:hAnsi="Verdana"/>
                <w:sz w:val="18"/>
                <w:szCs w:val="18"/>
                <w:lang w:val="mk-MK"/>
              </w:rPr>
              <w:t>Неформалната соработка обично е почетокот на сите истраги за сајбер-криминал на домашно и на меѓународно ниво.</w:t>
            </w:r>
            <w:r w:rsidR="00AB07AA" w:rsidRPr="0003414D">
              <w:rPr>
                <w:rFonts w:ascii="Verdana" w:hAnsi="Verdana"/>
                <w:sz w:val="18"/>
                <w:szCs w:val="18"/>
                <w:lang w:val="mk-MK"/>
              </w:rPr>
              <w:t xml:space="preserve"> </w:t>
            </w:r>
            <w:r w:rsidR="000D69E1" w:rsidRPr="0003414D">
              <w:rPr>
                <w:rFonts w:ascii="Verdana" w:hAnsi="Verdana"/>
                <w:sz w:val="18"/>
                <w:szCs w:val="18"/>
                <w:lang w:val="mk-MK"/>
              </w:rPr>
              <w:t>Сепак, има број негативни аспекти што треба да се решат.</w:t>
            </w:r>
          </w:p>
          <w:p w14:paraId="3E4F3226" w14:textId="1BA61F4B" w:rsidR="00AB07AA" w:rsidRPr="0003414D" w:rsidRDefault="000D69E1" w:rsidP="0003414D">
            <w:pPr>
              <w:spacing w:before="120" w:after="120" w:line="260" w:lineRule="atLeast"/>
              <w:jc w:val="both"/>
              <w:rPr>
                <w:rFonts w:ascii="Verdana" w:hAnsi="Verdana"/>
                <w:sz w:val="18"/>
                <w:szCs w:val="18"/>
                <w:lang w:val="mk-MK"/>
              </w:rPr>
            </w:pPr>
            <w:r w:rsidRPr="0003414D">
              <w:rPr>
                <w:rFonts w:ascii="Verdana" w:hAnsi="Verdana"/>
                <w:sz w:val="18"/>
                <w:szCs w:val="18"/>
                <w:lang w:val="mk-MK"/>
              </w:rPr>
              <w:t xml:space="preserve">Соработката на јавниот и приватниот сектор во областа на сајбер-криминалот во однос на меѓународните аспекти на кривичното дело е исклучително важна компонента на истрагата и </w:t>
            </w:r>
            <w:r w:rsidR="00A97750" w:rsidRPr="0003414D">
              <w:rPr>
                <w:rFonts w:ascii="Verdana" w:hAnsi="Verdana"/>
                <w:sz w:val="18"/>
                <w:szCs w:val="18"/>
                <w:lang w:val="mk-MK"/>
              </w:rPr>
              <w:t xml:space="preserve">главната </w:t>
            </w:r>
            <w:r w:rsidRPr="0003414D">
              <w:rPr>
                <w:rFonts w:ascii="Verdana" w:hAnsi="Verdana"/>
                <w:sz w:val="18"/>
                <w:szCs w:val="18"/>
                <w:lang w:val="mk-MK"/>
              </w:rPr>
              <w:t>фаза</w:t>
            </w:r>
            <w:r w:rsidR="00A97750" w:rsidRPr="0003414D">
              <w:rPr>
                <w:rFonts w:ascii="Verdana" w:hAnsi="Verdana"/>
                <w:sz w:val="18"/>
                <w:szCs w:val="18"/>
                <w:lang w:val="mk-MK"/>
              </w:rPr>
              <w:t xml:space="preserve"> на</w:t>
            </w:r>
            <w:r w:rsidRPr="0003414D">
              <w:rPr>
                <w:rFonts w:ascii="Verdana" w:hAnsi="Verdana"/>
                <w:sz w:val="18"/>
                <w:szCs w:val="18"/>
                <w:lang w:val="mk-MK"/>
              </w:rPr>
              <w:t xml:space="preserve"> судење.</w:t>
            </w:r>
            <w:r w:rsidR="00AB07AA" w:rsidRPr="0003414D">
              <w:rPr>
                <w:rFonts w:ascii="Verdana" w:hAnsi="Verdana"/>
                <w:sz w:val="18"/>
                <w:szCs w:val="18"/>
                <w:lang w:val="mk-MK"/>
              </w:rPr>
              <w:t xml:space="preserve"> </w:t>
            </w:r>
            <w:r w:rsidR="00977771" w:rsidRPr="0003414D">
              <w:rPr>
                <w:rFonts w:ascii="Verdana" w:hAnsi="Verdana"/>
                <w:sz w:val="18"/>
                <w:szCs w:val="18"/>
                <w:lang w:val="mk-MK"/>
              </w:rPr>
              <w:t>Давателите на услугите</w:t>
            </w:r>
            <w:r w:rsidRPr="0003414D">
              <w:rPr>
                <w:rFonts w:ascii="Verdana" w:hAnsi="Verdana"/>
                <w:sz w:val="18"/>
                <w:szCs w:val="18"/>
                <w:lang w:val="mk-MK"/>
              </w:rPr>
              <w:t xml:space="preserve"> од приватниот сектор поврзани со информациските и комуникациски технологии (ИКТ) се главните носители на најкорисните информации за истражителите на кривични дела, </w:t>
            </w:r>
            <w:r w:rsidR="007B5F82" w:rsidRPr="0003414D">
              <w:rPr>
                <w:rFonts w:ascii="Verdana" w:hAnsi="Verdana"/>
                <w:sz w:val="18"/>
                <w:szCs w:val="18"/>
                <w:lang w:val="mk-MK"/>
              </w:rPr>
              <w:t xml:space="preserve">за </w:t>
            </w:r>
            <w:r w:rsidRPr="0003414D">
              <w:rPr>
                <w:rFonts w:ascii="Verdana" w:hAnsi="Verdana"/>
                <w:sz w:val="18"/>
                <w:szCs w:val="18"/>
                <w:lang w:val="mk-MK"/>
              </w:rPr>
              <w:t xml:space="preserve">обвинителите и </w:t>
            </w:r>
            <w:r w:rsidR="007B5F82" w:rsidRPr="0003414D">
              <w:rPr>
                <w:rFonts w:ascii="Verdana" w:hAnsi="Verdana"/>
                <w:sz w:val="18"/>
                <w:szCs w:val="18"/>
                <w:lang w:val="mk-MK"/>
              </w:rPr>
              <w:t xml:space="preserve">за </w:t>
            </w:r>
            <w:r w:rsidRPr="0003414D">
              <w:rPr>
                <w:rFonts w:ascii="Verdana" w:hAnsi="Verdana"/>
                <w:sz w:val="18"/>
                <w:szCs w:val="18"/>
                <w:lang w:val="mk-MK"/>
              </w:rPr>
              <w:t>судиите.</w:t>
            </w:r>
            <w:r w:rsidR="00AB07AA" w:rsidRPr="0003414D">
              <w:rPr>
                <w:rFonts w:ascii="Verdana" w:hAnsi="Verdana"/>
                <w:sz w:val="18"/>
                <w:szCs w:val="18"/>
                <w:lang w:val="mk-MK"/>
              </w:rPr>
              <w:t xml:space="preserve"> </w:t>
            </w:r>
          </w:p>
          <w:p w14:paraId="6E2FA816" w14:textId="4B3834AD" w:rsidR="00AB07AA" w:rsidRPr="0003414D" w:rsidRDefault="00C566B6" w:rsidP="0003414D">
            <w:pPr>
              <w:spacing w:before="120" w:after="120" w:line="260" w:lineRule="atLeast"/>
              <w:jc w:val="both"/>
              <w:rPr>
                <w:rFonts w:ascii="Verdana" w:hAnsi="Verdana"/>
                <w:sz w:val="18"/>
                <w:szCs w:val="18"/>
                <w:lang w:val="mk-MK"/>
              </w:rPr>
            </w:pPr>
            <w:r w:rsidRPr="0003414D">
              <w:rPr>
                <w:rFonts w:ascii="Verdana" w:hAnsi="Verdana"/>
                <w:sz w:val="18"/>
                <w:szCs w:val="18"/>
                <w:lang w:val="mk-MK"/>
              </w:rPr>
              <w:t xml:space="preserve">Соработката со нив </w:t>
            </w:r>
            <w:r w:rsidR="00977771" w:rsidRPr="0003414D">
              <w:rPr>
                <w:rFonts w:ascii="Verdana" w:hAnsi="Verdana"/>
                <w:sz w:val="18"/>
                <w:szCs w:val="18"/>
                <w:lang w:val="mk-MK"/>
              </w:rPr>
              <w:t>за</w:t>
            </w:r>
            <w:r w:rsidRPr="0003414D">
              <w:rPr>
                <w:rFonts w:ascii="Verdana" w:hAnsi="Verdana"/>
                <w:sz w:val="18"/>
                <w:szCs w:val="18"/>
                <w:lang w:val="mk-MK"/>
              </w:rPr>
              <w:t xml:space="preserve"> наоѓање начини за тоа како да се забрза соработката и како истата да се направи попрецизна и покорисна е од голема важност доколку </w:t>
            </w:r>
            <w:r w:rsidR="00977771" w:rsidRPr="0003414D">
              <w:rPr>
                <w:rFonts w:ascii="Verdana" w:hAnsi="Verdana"/>
                <w:sz w:val="18"/>
                <w:szCs w:val="18"/>
                <w:lang w:val="mk-MK"/>
              </w:rPr>
              <w:t>целта е</w:t>
            </w:r>
            <w:r w:rsidRPr="0003414D">
              <w:rPr>
                <w:rFonts w:ascii="Verdana" w:hAnsi="Verdana"/>
                <w:sz w:val="18"/>
                <w:szCs w:val="18"/>
                <w:lang w:val="mk-MK"/>
              </w:rPr>
              <w:t xml:space="preserve"> да се постигне брзина во откривањето и </w:t>
            </w:r>
            <w:r w:rsidR="007B5F82" w:rsidRPr="0003414D">
              <w:rPr>
                <w:rFonts w:ascii="Verdana" w:hAnsi="Verdana"/>
                <w:sz w:val="18"/>
                <w:szCs w:val="18"/>
                <w:lang w:val="mk-MK"/>
              </w:rPr>
              <w:t>обезбедув</w:t>
            </w:r>
            <w:r w:rsidRPr="0003414D">
              <w:rPr>
                <w:rFonts w:ascii="Verdana" w:hAnsi="Verdana"/>
                <w:sz w:val="18"/>
                <w:szCs w:val="18"/>
                <w:lang w:val="mk-MK"/>
              </w:rPr>
              <w:t>ањето докази.</w:t>
            </w:r>
            <w:r w:rsidR="00AB07AA" w:rsidRPr="0003414D">
              <w:rPr>
                <w:rFonts w:ascii="Verdana" w:hAnsi="Verdana"/>
                <w:sz w:val="18"/>
                <w:szCs w:val="18"/>
                <w:lang w:val="mk-MK"/>
              </w:rPr>
              <w:t xml:space="preserve"> </w:t>
            </w:r>
            <w:r w:rsidRPr="0003414D">
              <w:rPr>
                <w:rFonts w:ascii="Verdana" w:hAnsi="Verdana"/>
                <w:sz w:val="18"/>
                <w:szCs w:val="18"/>
                <w:lang w:val="mk-MK"/>
              </w:rPr>
              <w:t>Затоа, во законски</w:t>
            </w:r>
            <w:r w:rsidR="007B5F82" w:rsidRPr="0003414D">
              <w:rPr>
                <w:rFonts w:ascii="Verdana" w:hAnsi="Verdana"/>
                <w:sz w:val="18"/>
                <w:szCs w:val="18"/>
                <w:lang w:val="mk-MK"/>
              </w:rPr>
              <w:t>те</w:t>
            </w:r>
            <w:r w:rsidRPr="0003414D">
              <w:rPr>
                <w:rFonts w:ascii="Verdana" w:hAnsi="Verdana"/>
                <w:sz w:val="18"/>
                <w:szCs w:val="18"/>
                <w:lang w:val="mk-MK"/>
              </w:rPr>
              <w:t xml:space="preserve"> граници, сите форми на таква соработка треба да бидат истражени и утврдени не само врз основа на присилни мерки и на</w:t>
            </w:r>
            <w:r w:rsidR="007B5F82" w:rsidRPr="0003414D">
              <w:rPr>
                <w:rFonts w:ascii="Verdana" w:hAnsi="Verdana"/>
                <w:sz w:val="18"/>
                <w:szCs w:val="18"/>
                <w:lang w:val="mk-MK"/>
              </w:rPr>
              <w:t>лоз</w:t>
            </w:r>
            <w:r w:rsidRPr="0003414D">
              <w:rPr>
                <w:rFonts w:ascii="Verdana" w:hAnsi="Verdana"/>
                <w:sz w:val="18"/>
                <w:szCs w:val="18"/>
                <w:lang w:val="mk-MK"/>
              </w:rPr>
              <w:t>и</w:t>
            </w:r>
            <w:r w:rsidR="007B5F82" w:rsidRPr="0003414D">
              <w:rPr>
                <w:rFonts w:ascii="Verdana" w:hAnsi="Verdana"/>
                <w:sz w:val="18"/>
                <w:szCs w:val="18"/>
                <w:lang w:val="mk-MK"/>
              </w:rPr>
              <w:t>/наредби</w:t>
            </w:r>
            <w:r w:rsidRPr="0003414D">
              <w:rPr>
                <w:rFonts w:ascii="Verdana" w:hAnsi="Verdana"/>
                <w:sz w:val="18"/>
                <w:szCs w:val="18"/>
                <w:lang w:val="mk-MK"/>
              </w:rPr>
              <w:t>, туку и врз основа на доброволни договори и слични форми на соработка.</w:t>
            </w:r>
          </w:p>
        </w:tc>
      </w:tr>
      <w:tr w:rsidR="00F1574D" w:rsidRPr="0003414D" w14:paraId="720470D6" w14:textId="77777777" w:rsidTr="00F1574D">
        <w:trPr>
          <w:trHeight w:val="1169"/>
        </w:trPr>
        <w:tc>
          <w:tcPr>
            <w:tcW w:w="1525" w:type="dxa"/>
            <w:vAlign w:val="center"/>
          </w:tcPr>
          <w:p w14:paraId="61FD9F0D" w14:textId="0C821B74" w:rsidR="00F1574D" w:rsidRPr="0003414D" w:rsidRDefault="00C566B6" w:rsidP="0003414D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03414D">
              <w:rPr>
                <w:rFonts w:ascii="Verdana" w:hAnsi="Verdana"/>
                <w:sz w:val="18"/>
                <w:szCs w:val="18"/>
                <w:lang w:val="mk-MK"/>
              </w:rPr>
              <w:t>51 до 56</w:t>
            </w:r>
          </w:p>
        </w:tc>
        <w:tc>
          <w:tcPr>
            <w:tcW w:w="7485" w:type="dxa"/>
            <w:gridSpan w:val="2"/>
            <w:vAlign w:val="center"/>
          </w:tcPr>
          <w:p w14:paraId="13E7F459" w14:textId="7663E4EA" w:rsidR="00AB07AA" w:rsidRPr="0003414D" w:rsidRDefault="00A26152" w:rsidP="0003414D">
            <w:pPr>
              <w:pStyle w:val="Subtitle"/>
              <w:spacing w:before="120" w:line="260" w:lineRule="atLeast"/>
              <w:rPr>
                <w:rFonts w:ascii="Verdana" w:hAnsi="Verdana"/>
                <w:szCs w:val="18"/>
              </w:rPr>
            </w:pPr>
            <w:r w:rsidRPr="0003414D">
              <w:rPr>
                <w:rFonts w:ascii="Verdana" w:hAnsi="Verdana"/>
                <w:szCs w:val="18"/>
                <w:lang w:val="mk-MK"/>
              </w:rPr>
              <w:t>Се планира да се организира студија на случај за илустрација на опишаните предизвици.</w:t>
            </w:r>
            <w:r w:rsidR="00AB07AA" w:rsidRPr="0003414D">
              <w:rPr>
                <w:rFonts w:ascii="Verdana" w:hAnsi="Verdana"/>
                <w:szCs w:val="18"/>
              </w:rPr>
              <w:t xml:space="preserve"> </w:t>
            </w:r>
          </w:p>
          <w:p w14:paraId="59CB9448" w14:textId="7151D28D" w:rsidR="00556D69" w:rsidRPr="0003414D" w:rsidRDefault="00A26152" w:rsidP="0003414D">
            <w:pPr>
              <w:pStyle w:val="Subtitle"/>
              <w:spacing w:before="120" w:line="260" w:lineRule="atLeast"/>
              <w:rPr>
                <w:rFonts w:ascii="Verdana" w:eastAsia="Times New Roman" w:hAnsi="Verdana"/>
              </w:rPr>
            </w:pPr>
            <w:r w:rsidRPr="0003414D">
              <w:rPr>
                <w:rFonts w:ascii="Verdana" w:hAnsi="Verdana"/>
                <w:szCs w:val="18"/>
                <w:lang w:val="mk-MK"/>
              </w:rPr>
              <w:t>Материјалот за студи</w:t>
            </w:r>
            <w:r w:rsidR="00977771" w:rsidRPr="0003414D">
              <w:rPr>
                <w:rFonts w:ascii="Verdana" w:hAnsi="Verdana"/>
                <w:szCs w:val="18"/>
                <w:lang w:val="mk-MK"/>
              </w:rPr>
              <w:t>ја</w:t>
            </w:r>
            <w:r w:rsidRPr="0003414D">
              <w:rPr>
                <w:rFonts w:ascii="Verdana" w:hAnsi="Verdana"/>
                <w:szCs w:val="18"/>
                <w:lang w:val="mk-MK"/>
              </w:rPr>
              <w:t xml:space="preserve"> на случај е даден во папката за сесии и обука.</w:t>
            </w:r>
          </w:p>
        </w:tc>
      </w:tr>
      <w:tr w:rsidR="00F1574D" w:rsidRPr="0003414D" w14:paraId="0A65AD6F" w14:textId="77777777" w:rsidTr="00F1574D">
        <w:trPr>
          <w:trHeight w:val="1313"/>
        </w:trPr>
        <w:tc>
          <w:tcPr>
            <w:tcW w:w="1525" w:type="dxa"/>
            <w:vAlign w:val="center"/>
          </w:tcPr>
          <w:p w14:paraId="55312634" w14:textId="6B075AA4" w:rsidR="00F1574D" w:rsidRPr="0003414D" w:rsidRDefault="00A26152" w:rsidP="0003414D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03414D">
              <w:rPr>
                <w:rFonts w:ascii="Verdana" w:hAnsi="Verdana"/>
                <w:sz w:val="18"/>
                <w:szCs w:val="18"/>
                <w:lang w:val="mk-MK"/>
              </w:rPr>
              <w:t>57 до 59</w:t>
            </w:r>
          </w:p>
        </w:tc>
        <w:tc>
          <w:tcPr>
            <w:tcW w:w="7485" w:type="dxa"/>
            <w:gridSpan w:val="2"/>
            <w:vAlign w:val="center"/>
          </w:tcPr>
          <w:p w14:paraId="59937E6B" w14:textId="7D19CECB" w:rsidR="006527C6" w:rsidRPr="0003414D" w:rsidRDefault="006D18A0" w:rsidP="0003414D">
            <w:pPr>
              <w:spacing w:before="120" w:after="120" w:line="260" w:lineRule="atLeast"/>
              <w:jc w:val="both"/>
              <w:rPr>
                <w:rFonts w:ascii="Verdana" w:hAnsi="Verdana"/>
                <w:sz w:val="18"/>
                <w:szCs w:val="18"/>
              </w:rPr>
            </w:pPr>
            <w:r w:rsidRPr="0003414D">
              <w:rPr>
                <w:rFonts w:ascii="Verdana" w:hAnsi="Verdana"/>
                <w:sz w:val="18"/>
                <w:szCs w:val="18"/>
                <w:lang w:val="mk-MK"/>
              </w:rPr>
              <w:t>Завршните слајдови му овозможуваат на обучувачот да ги разгледа целите на учење со публиката за да с</w:t>
            </w:r>
            <w:r w:rsidR="00977771" w:rsidRPr="0003414D">
              <w:rPr>
                <w:rFonts w:ascii="Verdana" w:hAnsi="Verdana"/>
                <w:sz w:val="18"/>
                <w:szCs w:val="18"/>
                <w:lang w:val="mk-MK"/>
              </w:rPr>
              <w:t>е осигура дека истите се постигнати.</w:t>
            </w:r>
            <w:r w:rsidR="00B3608C" w:rsidRPr="0003414D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03414D">
              <w:rPr>
                <w:rFonts w:ascii="Verdana" w:hAnsi="Verdana"/>
                <w:sz w:val="18"/>
                <w:szCs w:val="18"/>
                <w:lang w:val="mk-MK"/>
              </w:rPr>
              <w:t xml:space="preserve">Исто така, тоа е можност за </w:t>
            </w:r>
            <w:r w:rsidR="007B5F82" w:rsidRPr="0003414D">
              <w:rPr>
                <w:rFonts w:ascii="Verdana" w:hAnsi="Verdana"/>
                <w:sz w:val="18"/>
                <w:szCs w:val="18"/>
                <w:lang w:val="mk-MK"/>
              </w:rPr>
              <w:t>претставници</w:t>
            </w:r>
            <w:r w:rsidRPr="0003414D">
              <w:rPr>
                <w:rFonts w:ascii="Verdana" w:hAnsi="Verdana"/>
                <w:sz w:val="18"/>
                <w:szCs w:val="18"/>
                <w:lang w:val="mk-MK"/>
              </w:rPr>
              <w:t xml:space="preserve">те да </w:t>
            </w:r>
            <w:r w:rsidR="00205650" w:rsidRPr="0003414D">
              <w:rPr>
                <w:rFonts w:ascii="Verdana" w:hAnsi="Verdana"/>
                <w:sz w:val="18"/>
                <w:szCs w:val="18"/>
                <w:lang w:val="mk-MK"/>
              </w:rPr>
              <w:t>по</w:t>
            </w:r>
            <w:r w:rsidR="007B5F82" w:rsidRPr="0003414D">
              <w:rPr>
                <w:rFonts w:ascii="Verdana" w:hAnsi="Verdana"/>
                <w:sz w:val="18"/>
                <w:szCs w:val="18"/>
                <w:lang w:val="mk-MK"/>
              </w:rPr>
              <w:t>став</w:t>
            </w:r>
            <w:r w:rsidR="00205650" w:rsidRPr="0003414D">
              <w:rPr>
                <w:rFonts w:ascii="Verdana" w:hAnsi="Verdana"/>
                <w:sz w:val="18"/>
                <w:szCs w:val="18"/>
                <w:lang w:val="mk-MK"/>
              </w:rPr>
              <w:t>ат какви било прашања што мож</w:t>
            </w:r>
            <w:r w:rsidR="007B5F82" w:rsidRPr="0003414D">
              <w:rPr>
                <w:rFonts w:ascii="Verdana" w:hAnsi="Verdana"/>
                <w:sz w:val="18"/>
                <w:szCs w:val="18"/>
                <w:lang w:val="mk-MK"/>
              </w:rPr>
              <w:t>еби се</w:t>
            </w:r>
            <w:r w:rsidR="00205650" w:rsidRPr="0003414D">
              <w:rPr>
                <w:rFonts w:ascii="Verdana" w:hAnsi="Verdana"/>
                <w:sz w:val="18"/>
                <w:szCs w:val="18"/>
                <w:lang w:val="mk-MK"/>
              </w:rPr>
              <w:t xml:space="preserve"> нерешени или </w:t>
            </w:r>
            <w:r w:rsidR="007B5F82" w:rsidRPr="0003414D">
              <w:rPr>
                <w:rFonts w:ascii="Verdana" w:hAnsi="Verdana"/>
                <w:sz w:val="18"/>
                <w:szCs w:val="18"/>
                <w:lang w:val="mk-MK"/>
              </w:rPr>
              <w:t xml:space="preserve">пак </w:t>
            </w:r>
            <w:r w:rsidR="00EF692C" w:rsidRPr="0003414D">
              <w:rPr>
                <w:rFonts w:ascii="Verdana" w:hAnsi="Verdana"/>
                <w:sz w:val="18"/>
                <w:szCs w:val="18"/>
                <w:lang w:val="mk-MK"/>
              </w:rPr>
              <w:t>оние презентирани теми што не ги разбрале целосно</w:t>
            </w:r>
            <w:r w:rsidR="00205650" w:rsidRPr="0003414D">
              <w:rPr>
                <w:rFonts w:ascii="Verdana" w:hAnsi="Verdana"/>
                <w:sz w:val="18"/>
                <w:szCs w:val="18"/>
                <w:lang w:val="mk-MK"/>
              </w:rPr>
              <w:t>.</w:t>
            </w:r>
            <w:r w:rsidR="00B3608C" w:rsidRPr="0003414D">
              <w:rPr>
                <w:rFonts w:ascii="Verdana" w:hAnsi="Verdana"/>
                <w:sz w:val="18"/>
                <w:szCs w:val="18"/>
              </w:rPr>
              <w:t xml:space="preserve">  </w:t>
            </w:r>
            <w:r w:rsidR="00367830" w:rsidRPr="0003414D">
              <w:rPr>
                <w:rFonts w:ascii="Verdana" w:hAnsi="Verdana"/>
                <w:sz w:val="18"/>
                <w:szCs w:val="18"/>
                <w:lang w:val="mk-MK"/>
              </w:rPr>
              <w:t xml:space="preserve">Покрај тоа, обучувачот може да ја искористи сесијата за да го провери </w:t>
            </w:r>
            <w:r w:rsidR="00977771" w:rsidRPr="0003414D">
              <w:rPr>
                <w:rFonts w:ascii="Verdana" w:hAnsi="Verdana"/>
                <w:sz w:val="18"/>
                <w:szCs w:val="18"/>
                <w:lang w:val="mk-MK"/>
              </w:rPr>
              <w:t>стекнатото</w:t>
            </w:r>
            <w:r w:rsidR="00367830" w:rsidRPr="0003414D">
              <w:rPr>
                <w:rFonts w:ascii="Verdana" w:hAnsi="Verdana"/>
                <w:sz w:val="18"/>
                <w:szCs w:val="18"/>
                <w:lang w:val="mk-MK"/>
              </w:rPr>
              <w:t xml:space="preserve"> знаење со пос</w:t>
            </w:r>
            <w:r w:rsidR="00977771" w:rsidRPr="0003414D">
              <w:rPr>
                <w:rFonts w:ascii="Verdana" w:hAnsi="Verdana"/>
                <w:sz w:val="18"/>
                <w:szCs w:val="18"/>
                <w:lang w:val="mk-MK"/>
              </w:rPr>
              <w:t>тавување прашања на учесниците.</w:t>
            </w:r>
            <w:r w:rsidR="00B3608C" w:rsidRPr="0003414D">
              <w:rPr>
                <w:rFonts w:ascii="Verdana" w:hAnsi="Verdana"/>
                <w:sz w:val="18"/>
                <w:szCs w:val="18"/>
              </w:rPr>
              <w:t xml:space="preserve">  </w:t>
            </w:r>
            <w:r w:rsidR="00367830" w:rsidRPr="0003414D">
              <w:rPr>
                <w:rFonts w:ascii="Verdana" w:hAnsi="Verdana"/>
                <w:sz w:val="18"/>
                <w:szCs w:val="18"/>
                <w:lang w:val="mk-MK"/>
              </w:rPr>
              <w:t>Ова е важно, бидејќи нем</w:t>
            </w:r>
            <w:r w:rsidR="00977771" w:rsidRPr="0003414D">
              <w:rPr>
                <w:rFonts w:ascii="Verdana" w:hAnsi="Verdana"/>
                <w:sz w:val="18"/>
                <w:szCs w:val="18"/>
                <w:lang w:val="mk-MK"/>
              </w:rPr>
              <w:t>а формална проценка на курсот.</w:t>
            </w:r>
          </w:p>
        </w:tc>
      </w:tr>
      <w:tr w:rsidR="00CB3026" w:rsidRPr="0003414D" w14:paraId="2ECF09B7" w14:textId="77777777" w:rsidTr="00F1574D">
        <w:trPr>
          <w:trHeight w:val="890"/>
        </w:trPr>
        <w:tc>
          <w:tcPr>
            <w:tcW w:w="9010" w:type="dxa"/>
            <w:gridSpan w:val="3"/>
            <w:vAlign w:val="center"/>
          </w:tcPr>
          <w:p w14:paraId="55ED1F4B" w14:textId="47A71185" w:rsidR="00CB3026" w:rsidRPr="0003414D" w:rsidRDefault="00367830" w:rsidP="0003414D">
            <w:pPr>
              <w:spacing w:before="120" w:after="120" w:line="260" w:lineRule="atLeast"/>
              <w:rPr>
                <w:rFonts w:ascii="Verdana" w:hAnsi="Verdana"/>
                <w:b/>
                <w:sz w:val="22"/>
                <w:szCs w:val="22"/>
              </w:rPr>
            </w:pPr>
            <w:r w:rsidRPr="0003414D">
              <w:rPr>
                <w:rFonts w:ascii="Verdana" w:hAnsi="Verdana"/>
                <w:b/>
                <w:sz w:val="22"/>
                <w:szCs w:val="22"/>
                <w:lang w:val="mk-MK"/>
              </w:rPr>
              <w:t>Практични вежби</w:t>
            </w:r>
          </w:p>
          <w:p w14:paraId="04D65D89" w14:textId="6F57ED83" w:rsidR="00CB3026" w:rsidRPr="0003414D" w:rsidRDefault="00367830" w:rsidP="0003414D">
            <w:pPr>
              <w:spacing w:before="120" w:after="120" w:line="260" w:lineRule="atLeast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3414D">
              <w:rPr>
                <w:rFonts w:ascii="Verdana" w:hAnsi="Verdana"/>
                <w:color w:val="000000" w:themeColor="text1"/>
                <w:sz w:val="18"/>
                <w:szCs w:val="18"/>
                <w:lang w:val="mk-MK"/>
              </w:rPr>
              <w:t>Во оваа лекција е предвидена студија на случај.</w:t>
            </w:r>
          </w:p>
        </w:tc>
      </w:tr>
      <w:tr w:rsidR="00CB3026" w:rsidRPr="0003414D" w14:paraId="603967A2" w14:textId="77777777" w:rsidTr="00F1574D">
        <w:tc>
          <w:tcPr>
            <w:tcW w:w="9010" w:type="dxa"/>
            <w:gridSpan w:val="3"/>
            <w:vAlign w:val="center"/>
          </w:tcPr>
          <w:p w14:paraId="57B48D1E" w14:textId="1B3F9E66" w:rsidR="00CB3026" w:rsidRPr="0003414D" w:rsidRDefault="00367830" w:rsidP="0003414D">
            <w:pPr>
              <w:spacing w:before="120" w:after="120" w:line="260" w:lineRule="atLeast"/>
              <w:rPr>
                <w:rFonts w:ascii="Verdana" w:hAnsi="Verdana"/>
                <w:b/>
                <w:sz w:val="22"/>
                <w:szCs w:val="22"/>
              </w:rPr>
            </w:pPr>
            <w:r w:rsidRPr="0003414D">
              <w:rPr>
                <w:rFonts w:ascii="Verdana" w:hAnsi="Verdana"/>
                <w:b/>
                <w:sz w:val="22"/>
                <w:szCs w:val="22"/>
                <w:lang w:val="mk-MK"/>
              </w:rPr>
              <w:t>Проценка/Проверување на знаење</w:t>
            </w:r>
          </w:p>
          <w:p w14:paraId="4496975B" w14:textId="72AC606E" w:rsidR="00CB3026" w:rsidRPr="0003414D" w:rsidRDefault="00E10D59" w:rsidP="0003414D">
            <w:pPr>
              <w:spacing w:before="120" w:after="120" w:line="260" w:lineRule="atLeast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3414D">
              <w:rPr>
                <w:rFonts w:ascii="Verdana" w:hAnsi="Verdana"/>
                <w:color w:val="000000" w:themeColor="text1"/>
                <w:sz w:val="18"/>
                <w:szCs w:val="18"/>
                <w:lang w:val="mk-MK"/>
              </w:rPr>
              <w:t>За оваа сесија не е потребна проверка или проценка на знаењето.</w:t>
            </w:r>
          </w:p>
        </w:tc>
      </w:tr>
    </w:tbl>
    <w:p w14:paraId="15498912" w14:textId="77777777" w:rsidR="00D82C18" w:rsidRPr="0003414D" w:rsidRDefault="00D82C18" w:rsidP="0003414D">
      <w:pPr>
        <w:spacing w:before="120" w:after="120" w:line="260" w:lineRule="atLeast"/>
        <w:rPr>
          <w:rFonts w:ascii="Verdana" w:hAnsi="Verdana"/>
        </w:rPr>
      </w:pPr>
    </w:p>
    <w:sectPr w:rsidR="00D82C18" w:rsidRPr="0003414D" w:rsidSect="00F1574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783" w:right="1440" w:bottom="119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2439EB" w14:textId="77777777" w:rsidR="00FD3366" w:rsidRDefault="00FD3366" w:rsidP="00DA0386">
      <w:r>
        <w:separator/>
      </w:r>
    </w:p>
  </w:endnote>
  <w:endnote w:type="continuationSeparator" w:id="0">
    <w:p w14:paraId="514E77FE" w14:textId="77777777" w:rsidR="00FD3366" w:rsidRDefault="00FD3366" w:rsidP="00DA0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 Bold">
    <w:altName w:val="Times New Roman"/>
    <w:panose1 w:val="020B0804030504040204"/>
    <w:charset w:val="00"/>
    <w:family w:val="auto"/>
    <w:pitch w:val="variable"/>
    <w:sig w:usb0="00000001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87C5FD" w14:textId="77777777" w:rsidR="00DA0386" w:rsidRDefault="00DA038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464805" w14:textId="77777777" w:rsidR="00DA0386" w:rsidRDefault="00DA038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D99EB8" w14:textId="77777777" w:rsidR="00DA0386" w:rsidRDefault="00DA03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AB8388" w14:textId="77777777" w:rsidR="00FD3366" w:rsidRDefault="00FD3366" w:rsidP="00DA0386">
      <w:r>
        <w:separator/>
      </w:r>
    </w:p>
  </w:footnote>
  <w:footnote w:type="continuationSeparator" w:id="0">
    <w:p w14:paraId="04AF4E90" w14:textId="77777777" w:rsidR="00FD3366" w:rsidRDefault="00FD3366" w:rsidP="00DA03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9FEAC9" w14:textId="77777777" w:rsidR="00DA0386" w:rsidRDefault="00DA038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EA4493" w14:textId="77777777" w:rsidR="00DA0386" w:rsidRDefault="00DA038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2AE1C5" w14:textId="77777777" w:rsidR="00DA0386" w:rsidRDefault="00DA03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686C5820"/>
    <w:lvl w:ilvl="0">
      <w:numFmt w:val="decimal"/>
      <w:pStyle w:val="listbullet"/>
      <w:lvlText w:val="*"/>
      <w:lvlJc w:val="left"/>
      <w:rPr>
        <w:rFonts w:cs="Times New Roman"/>
      </w:rPr>
    </w:lvl>
  </w:abstractNum>
  <w:abstractNum w:abstractNumId="1" w15:restartNumberingAfterBreak="0">
    <w:nsid w:val="147F75E0"/>
    <w:multiLevelType w:val="hybridMultilevel"/>
    <w:tmpl w:val="BA6E84EA"/>
    <w:lvl w:ilvl="0" w:tplc="676AC70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86A177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22AF50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0402E6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6D4C72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38211A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93494B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6CCCD4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75ABE6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B81F22"/>
    <w:multiLevelType w:val="hybridMultilevel"/>
    <w:tmpl w:val="A64C2A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0E10C7"/>
    <w:multiLevelType w:val="hybridMultilevel"/>
    <w:tmpl w:val="AADA1F4A"/>
    <w:lvl w:ilvl="0" w:tplc="BB20637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26E095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83CF7E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5A0C53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5DAF99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BA070E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59AED7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D8A85B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B8290E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724DC"/>
    <w:multiLevelType w:val="hybridMultilevel"/>
    <w:tmpl w:val="642C6C28"/>
    <w:lvl w:ilvl="0" w:tplc="1E307DD2">
      <w:start w:val="1"/>
      <w:numFmt w:val="bullet"/>
      <w:pStyle w:val="bul1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C910DB"/>
    <w:multiLevelType w:val="hybridMultilevel"/>
    <w:tmpl w:val="0F2A1AC8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35D1461F"/>
    <w:multiLevelType w:val="multilevel"/>
    <w:tmpl w:val="0809001F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7" w15:restartNumberingAfterBreak="0">
    <w:nsid w:val="4092556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2AE54E4"/>
    <w:multiLevelType w:val="hybridMultilevel"/>
    <w:tmpl w:val="D2C2DB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BB2C9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6EA365F"/>
    <w:multiLevelType w:val="hybridMultilevel"/>
    <w:tmpl w:val="197021C0"/>
    <w:lvl w:ilvl="0" w:tplc="1396E6D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728783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78A4DC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38E65E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BA228C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4462F6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A12FDF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A10998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B0C49E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2840D9"/>
    <w:multiLevelType w:val="hybridMultilevel"/>
    <w:tmpl w:val="FE127F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FD4895"/>
    <w:multiLevelType w:val="hybridMultilevel"/>
    <w:tmpl w:val="8F7068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1B38A4"/>
    <w:multiLevelType w:val="hybridMultilevel"/>
    <w:tmpl w:val="5E74F4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722377"/>
    <w:multiLevelType w:val="hybridMultilevel"/>
    <w:tmpl w:val="85B03316"/>
    <w:lvl w:ilvl="0" w:tplc="44DE594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058BD6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13C69C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8CEAFF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8E09AF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9E2895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4A52E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17CC21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D94C97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D53E50"/>
    <w:multiLevelType w:val="multilevel"/>
    <w:tmpl w:val="99E2FBE6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ascii="Verdana" w:hAnsi="Verdana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7CCA1946"/>
    <w:multiLevelType w:val="hybridMultilevel"/>
    <w:tmpl w:val="7A50B1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9"/>
  </w:num>
  <w:num w:numId="4">
    <w:abstractNumId w:val="7"/>
  </w:num>
  <w:num w:numId="5">
    <w:abstractNumId w:val="8"/>
  </w:num>
  <w:num w:numId="6">
    <w:abstractNumId w:val="16"/>
  </w:num>
  <w:num w:numId="7">
    <w:abstractNumId w:val="4"/>
  </w:num>
  <w:num w:numId="8">
    <w:abstractNumId w:val="0"/>
    <w:lvlOverride w:ilvl="0">
      <w:lvl w:ilvl="0">
        <w:start w:val="1"/>
        <w:numFmt w:val="bullet"/>
        <w:pStyle w:val="listbullet"/>
        <w:lvlText w:val=""/>
        <w:lvlJc w:val="left"/>
        <w:pPr>
          <w:tabs>
            <w:tab w:val="num" w:pos="567"/>
          </w:tabs>
          <w:ind w:left="567" w:hanging="567"/>
        </w:pPr>
        <w:rPr>
          <w:rFonts w:ascii="Wingdings" w:hAnsi="Wingdings" w:hint="default"/>
        </w:rPr>
      </w:lvl>
    </w:lvlOverride>
  </w:num>
  <w:num w:numId="9">
    <w:abstractNumId w:val="15"/>
  </w:num>
  <w:num w:numId="10">
    <w:abstractNumId w:val="1"/>
  </w:num>
  <w:num w:numId="11">
    <w:abstractNumId w:val="10"/>
  </w:num>
  <w:num w:numId="12">
    <w:abstractNumId w:val="14"/>
  </w:num>
  <w:num w:numId="13">
    <w:abstractNumId w:val="3"/>
  </w:num>
  <w:num w:numId="14">
    <w:abstractNumId w:val="5"/>
  </w:num>
  <w:num w:numId="15">
    <w:abstractNumId w:val="12"/>
  </w:num>
  <w:num w:numId="16">
    <w:abstractNumId w:val="2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2C18"/>
    <w:rsid w:val="00003E4C"/>
    <w:rsid w:val="00006EAD"/>
    <w:rsid w:val="00024CE2"/>
    <w:rsid w:val="0003414D"/>
    <w:rsid w:val="000C40EE"/>
    <w:rsid w:val="000D69E1"/>
    <w:rsid w:val="000F7896"/>
    <w:rsid w:val="001D603D"/>
    <w:rsid w:val="00205650"/>
    <w:rsid w:val="00271010"/>
    <w:rsid w:val="002D6FE8"/>
    <w:rsid w:val="002E3ECE"/>
    <w:rsid w:val="002F3B54"/>
    <w:rsid w:val="002F40F0"/>
    <w:rsid w:val="0034224C"/>
    <w:rsid w:val="00342639"/>
    <w:rsid w:val="003453F7"/>
    <w:rsid w:val="003630ED"/>
    <w:rsid w:val="00367830"/>
    <w:rsid w:val="003A435F"/>
    <w:rsid w:val="003F6587"/>
    <w:rsid w:val="00450007"/>
    <w:rsid w:val="00457DD3"/>
    <w:rsid w:val="0046332D"/>
    <w:rsid w:val="004B7351"/>
    <w:rsid w:val="004D35F1"/>
    <w:rsid w:val="0054695D"/>
    <w:rsid w:val="00556D69"/>
    <w:rsid w:val="005703B7"/>
    <w:rsid w:val="005A4E47"/>
    <w:rsid w:val="005C3871"/>
    <w:rsid w:val="005D4432"/>
    <w:rsid w:val="006527C6"/>
    <w:rsid w:val="00674B9E"/>
    <w:rsid w:val="0069167B"/>
    <w:rsid w:val="006B6FDF"/>
    <w:rsid w:val="006D18A0"/>
    <w:rsid w:val="00723C6E"/>
    <w:rsid w:val="0075334E"/>
    <w:rsid w:val="007678A6"/>
    <w:rsid w:val="00771C27"/>
    <w:rsid w:val="00773F6C"/>
    <w:rsid w:val="007B5F82"/>
    <w:rsid w:val="0080315D"/>
    <w:rsid w:val="00844DA8"/>
    <w:rsid w:val="00844FBF"/>
    <w:rsid w:val="008817F1"/>
    <w:rsid w:val="00885259"/>
    <w:rsid w:val="0088666C"/>
    <w:rsid w:val="008A4C93"/>
    <w:rsid w:val="008E3FE7"/>
    <w:rsid w:val="00915F19"/>
    <w:rsid w:val="00940926"/>
    <w:rsid w:val="00951791"/>
    <w:rsid w:val="00956658"/>
    <w:rsid w:val="00977771"/>
    <w:rsid w:val="009C49F7"/>
    <w:rsid w:val="009D1DB1"/>
    <w:rsid w:val="009F336B"/>
    <w:rsid w:val="00A03CF0"/>
    <w:rsid w:val="00A26152"/>
    <w:rsid w:val="00A342ED"/>
    <w:rsid w:val="00A4110D"/>
    <w:rsid w:val="00A46481"/>
    <w:rsid w:val="00A612BC"/>
    <w:rsid w:val="00A734A5"/>
    <w:rsid w:val="00A76996"/>
    <w:rsid w:val="00A92887"/>
    <w:rsid w:val="00A97750"/>
    <w:rsid w:val="00AA5742"/>
    <w:rsid w:val="00AB07AA"/>
    <w:rsid w:val="00B3608C"/>
    <w:rsid w:val="00BD7897"/>
    <w:rsid w:val="00C06B0D"/>
    <w:rsid w:val="00C115FC"/>
    <w:rsid w:val="00C51B51"/>
    <w:rsid w:val="00C541A2"/>
    <w:rsid w:val="00C566B6"/>
    <w:rsid w:val="00CA7409"/>
    <w:rsid w:val="00CB02C4"/>
    <w:rsid w:val="00CB3026"/>
    <w:rsid w:val="00CC1F79"/>
    <w:rsid w:val="00CC2222"/>
    <w:rsid w:val="00D82C18"/>
    <w:rsid w:val="00DA0386"/>
    <w:rsid w:val="00DE1DEB"/>
    <w:rsid w:val="00DF6456"/>
    <w:rsid w:val="00E10D59"/>
    <w:rsid w:val="00E13BE7"/>
    <w:rsid w:val="00E7344B"/>
    <w:rsid w:val="00E95703"/>
    <w:rsid w:val="00EF692C"/>
    <w:rsid w:val="00F1574D"/>
    <w:rsid w:val="00F24645"/>
    <w:rsid w:val="00F504D6"/>
    <w:rsid w:val="00F62A15"/>
    <w:rsid w:val="00F955B5"/>
    <w:rsid w:val="00FB6DE5"/>
    <w:rsid w:val="00FD3366"/>
    <w:rsid w:val="00FE4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7CF78"/>
  <w14:defaultImageDpi w14:val="330"/>
  <w15:docId w15:val="{3B29B350-01AC-49EB-9C94-549F8938A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next w:val="Normal"/>
    <w:link w:val="Heading1Char"/>
    <w:autoRedefine/>
    <w:uiPriority w:val="9"/>
    <w:qFormat/>
    <w:rsid w:val="003453F7"/>
    <w:pPr>
      <w:keepNext/>
      <w:keepLines/>
      <w:numPr>
        <w:numId w:val="9"/>
      </w:numPr>
      <w:spacing w:before="120" w:after="240" w:line="260" w:lineRule="atLeast"/>
      <w:ind w:right="-79"/>
      <w:jc w:val="both"/>
      <w:outlineLvl w:val="0"/>
    </w:pPr>
    <w:rPr>
      <w:rFonts w:ascii="Verdana" w:eastAsiaTheme="majorEastAsia" w:hAnsi="Verdana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453F7"/>
    <w:pPr>
      <w:keepNext/>
      <w:keepLines/>
      <w:numPr>
        <w:ilvl w:val="1"/>
        <w:numId w:val="9"/>
      </w:numPr>
      <w:spacing w:before="120" w:after="240" w:line="280" w:lineRule="atLeast"/>
      <w:ind w:right="-79"/>
      <w:jc w:val="both"/>
      <w:outlineLvl w:val="1"/>
    </w:pPr>
    <w:rPr>
      <w:rFonts w:ascii="Verdana" w:eastAsiaTheme="majorEastAsia" w:hAnsi="Verdana" w:cstheme="majorBidi"/>
      <w:b/>
      <w:bCs/>
      <w:sz w:val="2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453F7"/>
    <w:pPr>
      <w:keepNext/>
      <w:keepLines/>
      <w:numPr>
        <w:ilvl w:val="2"/>
        <w:numId w:val="9"/>
      </w:numPr>
      <w:spacing w:before="120" w:after="240" w:line="280" w:lineRule="atLeast"/>
      <w:ind w:left="851" w:right="-79" w:hanging="851"/>
      <w:jc w:val="both"/>
      <w:outlineLvl w:val="2"/>
    </w:pPr>
    <w:rPr>
      <w:rFonts w:ascii="Verdana" w:eastAsiaTheme="majorEastAsia" w:hAnsi="Verdana" w:cstheme="majorBidi"/>
      <w:b/>
      <w:bCs/>
      <w:sz w:val="18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453F7"/>
    <w:pPr>
      <w:keepNext/>
      <w:keepLines/>
      <w:numPr>
        <w:ilvl w:val="3"/>
        <w:numId w:val="9"/>
      </w:numPr>
      <w:spacing w:before="120" w:after="120" w:line="280" w:lineRule="atLeast"/>
      <w:ind w:right="-79"/>
      <w:jc w:val="both"/>
      <w:outlineLvl w:val="3"/>
    </w:pPr>
    <w:rPr>
      <w:rFonts w:ascii="Verdana" w:eastAsiaTheme="majorEastAsia" w:hAnsi="Verdana" w:cstheme="majorBidi"/>
      <w:b/>
      <w:bCs/>
      <w:iCs/>
      <w:sz w:val="18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453F7"/>
    <w:pPr>
      <w:keepNext/>
      <w:keepLines/>
      <w:numPr>
        <w:ilvl w:val="4"/>
        <w:numId w:val="9"/>
      </w:numPr>
      <w:spacing w:before="200" w:line="280" w:lineRule="atLeast"/>
      <w:jc w:val="both"/>
      <w:outlineLvl w:val="4"/>
    </w:pPr>
    <w:rPr>
      <w:rFonts w:asciiTheme="majorHAnsi" w:eastAsiaTheme="majorEastAsia" w:hAnsiTheme="majorHAnsi" w:cstheme="majorBidi"/>
      <w:color w:val="1F3763" w:themeColor="accent1" w:themeShade="7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453F7"/>
    <w:pPr>
      <w:keepNext/>
      <w:keepLines/>
      <w:numPr>
        <w:ilvl w:val="5"/>
        <w:numId w:val="9"/>
      </w:numPr>
      <w:spacing w:before="200" w:line="280" w:lineRule="atLeast"/>
      <w:jc w:val="both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3453F7"/>
    <w:pPr>
      <w:keepNext/>
      <w:keepLines/>
      <w:numPr>
        <w:ilvl w:val="6"/>
        <w:numId w:val="9"/>
      </w:numPr>
      <w:spacing w:before="200" w:line="280" w:lineRule="atLeast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3453F7"/>
    <w:pPr>
      <w:keepNext/>
      <w:keepLines/>
      <w:numPr>
        <w:ilvl w:val="7"/>
        <w:numId w:val="9"/>
      </w:numPr>
      <w:spacing w:before="200" w:line="280" w:lineRule="atLeast"/>
      <w:jc w:val="both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3453F7"/>
    <w:pPr>
      <w:keepNext/>
      <w:keepLines/>
      <w:numPr>
        <w:ilvl w:val="8"/>
        <w:numId w:val="9"/>
      </w:numPr>
      <w:spacing w:before="200" w:line="280" w:lineRule="atLeast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82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82C18"/>
    <w:pPr>
      <w:ind w:left="720"/>
      <w:contextualSpacing/>
    </w:pPr>
  </w:style>
  <w:style w:type="paragraph" w:customStyle="1" w:styleId="bul1">
    <w:name w:val="bul1"/>
    <w:basedOn w:val="Normal"/>
    <w:link w:val="bul1Char"/>
    <w:qFormat/>
    <w:rsid w:val="00E7344B"/>
    <w:pPr>
      <w:numPr>
        <w:numId w:val="7"/>
      </w:numPr>
      <w:spacing w:line="280" w:lineRule="atLeast"/>
      <w:ind w:left="851" w:hanging="851"/>
      <w:jc w:val="both"/>
    </w:pPr>
    <w:rPr>
      <w:rFonts w:ascii="Verdana" w:eastAsia="Calibri" w:hAnsi="Verdana" w:cs="Times New Roman"/>
      <w:sz w:val="18"/>
      <w:lang w:val="de-DE" w:eastAsia="de-DE"/>
    </w:rPr>
  </w:style>
  <w:style w:type="character" w:customStyle="1" w:styleId="bul1Char">
    <w:name w:val="bul1 Char"/>
    <w:link w:val="bul1"/>
    <w:locked/>
    <w:rsid w:val="00E7344B"/>
    <w:rPr>
      <w:rFonts w:ascii="Verdana" w:eastAsia="Calibri" w:hAnsi="Verdana" w:cs="Times New Roman"/>
      <w:sz w:val="18"/>
      <w:lang w:val="de-DE" w:eastAsia="de-DE"/>
    </w:rPr>
  </w:style>
  <w:style w:type="character" w:styleId="Hyperlink">
    <w:name w:val="Hyperlink"/>
    <w:basedOn w:val="DefaultParagraphFont"/>
    <w:uiPriority w:val="99"/>
    <w:unhideWhenUsed/>
    <w:rsid w:val="005703B7"/>
    <w:rPr>
      <w:color w:val="0563C1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3026"/>
    <w:pPr>
      <w:numPr>
        <w:ilvl w:val="1"/>
      </w:numPr>
      <w:spacing w:before="20" w:after="120" w:line="280" w:lineRule="atLeast"/>
      <w:jc w:val="both"/>
    </w:pPr>
    <w:rPr>
      <w:rFonts w:ascii="Verdana Bold" w:eastAsiaTheme="majorEastAsia" w:hAnsi="Verdana Bold" w:cstheme="majorBidi"/>
      <w:iCs/>
      <w:color w:val="000000" w:themeColor="text1"/>
      <w:sz w:val="18"/>
    </w:rPr>
  </w:style>
  <w:style w:type="character" w:customStyle="1" w:styleId="SubtitleChar">
    <w:name w:val="Subtitle Char"/>
    <w:basedOn w:val="DefaultParagraphFont"/>
    <w:link w:val="Subtitle"/>
    <w:uiPriority w:val="11"/>
    <w:rsid w:val="00CB3026"/>
    <w:rPr>
      <w:rFonts w:ascii="Verdana Bold" w:eastAsiaTheme="majorEastAsia" w:hAnsi="Verdana Bold" w:cstheme="majorBidi"/>
      <w:iCs/>
      <w:color w:val="000000" w:themeColor="text1"/>
      <w:sz w:val="18"/>
    </w:rPr>
  </w:style>
  <w:style w:type="character" w:customStyle="1" w:styleId="Heading1Char">
    <w:name w:val="Heading 1 Char"/>
    <w:basedOn w:val="DefaultParagraphFont"/>
    <w:link w:val="Heading1"/>
    <w:uiPriority w:val="9"/>
    <w:rsid w:val="003453F7"/>
    <w:rPr>
      <w:rFonts w:ascii="Verdana" w:eastAsiaTheme="majorEastAsia" w:hAnsi="Verdana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453F7"/>
    <w:rPr>
      <w:rFonts w:ascii="Verdana" w:eastAsiaTheme="majorEastAsia" w:hAnsi="Verdana" w:cstheme="majorBidi"/>
      <w:b/>
      <w:bCs/>
      <w:sz w:val="2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453F7"/>
    <w:rPr>
      <w:rFonts w:ascii="Verdana" w:eastAsiaTheme="majorEastAsia" w:hAnsi="Verdana" w:cstheme="majorBidi"/>
      <w:b/>
      <w:bCs/>
      <w:sz w:val="18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3453F7"/>
    <w:rPr>
      <w:rFonts w:ascii="Verdana" w:eastAsiaTheme="majorEastAsia" w:hAnsi="Verdana" w:cstheme="majorBidi"/>
      <w:b/>
      <w:bCs/>
      <w:iCs/>
      <w:sz w:val="18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3453F7"/>
    <w:rPr>
      <w:rFonts w:asciiTheme="majorHAnsi" w:eastAsiaTheme="majorEastAsia" w:hAnsiTheme="majorHAnsi" w:cstheme="majorBidi"/>
      <w:color w:val="1F3763" w:themeColor="accent1" w:themeShade="7F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rsid w:val="003453F7"/>
    <w:rPr>
      <w:rFonts w:asciiTheme="majorHAnsi" w:eastAsiaTheme="majorEastAsia" w:hAnsiTheme="majorHAnsi" w:cstheme="majorBidi"/>
      <w:i/>
      <w:iCs/>
      <w:color w:val="1F3763" w:themeColor="accent1" w:themeShade="7F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rsid w:val="003453F7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rsid w:val="003453F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3453F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listbullet">
    <w:name w:val="listbullet"/>
    <w:basedOn w:val="Normal"/>
    <w:rsid w:val="003453F7"/>
    <w:pPr>
      <w:numPr>
        <w:numId w:val="8"/>
      </w:numPr>
      <w:tabs>
        <w:tab w:val="left" w:pos="567"/>
      </w:tabs>
      <w:spacing w:line="280" w:lineRule="atLeast"/>
      <w:jc w:val="both"/>
    </w:pPr>
    <w:rPr>
      <w:rFonts w:ascii="Book Antiqua" w:eastAsia="Calibri" w:hAnsi="Book Antiqua" w:cs="Times New Roman"/>
      <w:sz w:val="19"/>
      <w:szCs w:val="20"/>
    </w:rPr>
  </w:style>
  <w:style w:type="paragraph" w:styleId="NormalWeb">
    <w:name w:val="Normal (Web)"/>
    <w:basedOn w:val="Normal"/>
    <w:uiPriority w:val="99"/>
    <w:semiHidden/>
    <w:unhideWhenUsed/>
    <w:rsid w:val="00556D69"/>
    <w:pPr>
      <w:spacing w:before="100" w:beforeAutospacing="1" w:after="100" w:afterAutospacing="1"/>
    </w:pPr>
    <w:rPr>
      <w:rFonts w:ascii="Times New Roman" w:hAnsi="Times New Roman" w:cs="Times New Roman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DA038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0386"/>
  </w:style>
  <w:style w:type="paragraph" w:styleId="Footer">
    <w:name w:val="footer"/>
    <w:basedOn w:val="Normal"/>
    <w:link w:val="FooterChar"/>
    <w:uiPriority w:val="99"/>
    <w:unhideWhenUsed/>
    <w:rsid w:val="00DA038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03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1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1319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85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3108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25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74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8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9601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41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768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81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7958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698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96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5</Pages>
  <Words>1451</Words>
  <Characters>8277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Jones, Nigel (nigel.jones@canterbury.ac.uk)</dc:creator>
  <cp:keywords/>
  <dc:description/>
  <cp:lastModifiedBy>CEAUSU Diana</cp:lastModifiedBy>
  <cp:revision>42</cp:revision>
  <dcterms:created xsi:type="dcterms:W3CDTF">2020-09-04T12:48:00Z</dcterms:created>
  <dcterms:modified xsi:type="dcterms:W3CDTF">2021-05-10T08:16:00Z</dcterms:modified>
</cp:coreProperties>
</file>