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050" w:rsidRPr="002C7FB2" w:rsidRDefault="002C7FB2" w:rsidP="00FB2787">
      <w:pPr>
        <w:pStyle w:val="Heading1"/>
        <w:jc w:val="center"/>
      </w:pPr>
      <w:bookmarkStart w:id="0" w:name="_GoBack"/>
      <w:bookmarkEnd w:id="0"/>
      <w:r w:rsidRPr="002C7FB2">
        <w:t xml:space="preserve">LISTE DE CONTROLE POUR LA PERQUISITION ET SAISIE </w:t>
      </w:r>
    </w:p>
    <w:p w:rsidR="00D82B61" w:rsidRPr="002C7FB2" w:rsidRDefault="00D82B61" w:rsidP="00D82B61">
      <w:pPr>
        <w:jc w:val="center"/>
        <w:rPr>
          <w:b/>
          <w:color w:val="FF0000"/>
          <w:sz w:val="32"/>
        </w:rPr>
      </w:pPr>
    </w:p>
    <w:p w:rsidR="00D82B61" w:rsidRPr="002C7FB2" w:rsidRDefault="002C7FB2" w:rsidP="00D82B61">
      <w:pPr>
        <w:jc w:val="center"/>
        <w:rPr>
          <w:b/>
          <w:color w:val="FF0000"/>
          <w:sz w:val="32"/>
        </w:rPr>
      </w:pPr>
      <w:r w:rsidRPr="002C7FB2">
        <w:rPr>
          <w:b/>
          <w:color w:val="FF0000"/>
          <w:sz w:val="32"/>
        </w:rPr>
        <w:t>Phase de pré</w:t>
      </w:r>
      <w:r w:rsidR="00D82B61" w:rsidRPr="002C7FB2">
        <w:rPr>
          <w:b/>
          <w:color w:val="FF0000"/>
          <w:sz w:val="32"/>
        </w:rPr>
        <w:t xml:space="preserve">paration 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1559"/>
      </w:tblGrid>
      <w:tr w:rsidR="00D82B61" w:rsidRPr="002C7FB2" w:rsidTr="007E2A46">
        <w:trPr>
          <w:trHeight w:val="327"/>
        </w:trPr>
        <w:tc>
          <w:tcPr>
            <w:tcW w:w="7054" w:type="dxa"/>
            <w:shd w:val="clear" w:color="auto" w:fill="00B0F0"/>
            <w:vAlign w:val="center"/>
          </w:tcPr>
          <w:p w:rsidR="00D82B61" w:rsidRPr="002C7FB2" w:rsidRDefault="00D82B61" w:rsidP="007E2A46">
            <w:pPr>
              <w:jc w:val="center"/>
              <w:rPr>
                <w:b/>
                <w:sz w:val="24"/>
              </w:rPr>
            </w:pPr>
            <w:r w:rsidRPr="002C7FB2">
              <w:rPr>
                <w:b/>
                <w:sz w:val="24"/>
              </w:rPr>
              <w:t>ACTION</w:t>
            </w:r>
          </w:p>
        </w:tc>
        <w:tc>
          <w:tcPr>
            <w:tcW w:w="1559" w:type="dxa"/>
            <w:shd w:val="clear" w:color="auto" w:fill="00B0F0"/>
            <w:vAlign w:val="center"/>
          </w:tcPr>
          <w:p w:rsidR="00D82B61" w:rsidRPr="002C7FB2" w:rsidRDefault="002C7FB2" w:rsidP="007E2A46">
            <w:pPr>
              <w:jc w:val="center"/>
              <w:rPr>
                <w:b/>
                <w:sz w:val="24"/>
              </w:rPr>
            </w:pPr>
            <w:r w:rsidRPr="002C7FB2">
              <w:rPr>
                <w:b/>
                <w:sz w:val="24"/>
              </w:rPr>
              <w:t>Fait</w:t>
            </w:r>
          </w:p>
        </w:tc>
      </w:tr>
      <w:tr w:rsidR="00D82B61" w:rsidRPr="002C7FB2" w:rsidTr="007E2A46">
        <w:trPr>
          <w:trHeight w:val="327"/>
        </w:trPr>
        <w:tc>
          <w:tcPr>
            <w:tcW w:w="7054" w:type="dxa"/>
            <w:vAlign w:val="center"/>
          </w:tcPr>
          <w:p w:rsidR="00D82B61" w:rsidRPr="002C7FB2" w:rsidRDefault="00B409BA" w:rsidP="00B409BA">
            <w:pPr>
              <w:jc w:val="left"/>
            </w:pPr>
            <w:r>
              <w:t xml:space="preserve">Reconnaissance préalable et surveillance des lieux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B61" w:rsidRPr="002C7FB2" w:rsidRDefault="00D82B61" w:rsidP="007E2A46">
            <w:pPr>
              <w:jc w:val="left"/>
            </w:pPr>
          </w:p>
        </w:tc>
      </w:tr>
      <w:tr w:rsidR="00306EE5" w:rsidRPr="002C7FB2" w:rsidTr="007E2A46">
        <w:trPr>
          <w:trHeight w:val="327"/>
        </w:trPr>
        <w:tc>
          <w:tcPr>
            <w:tcW w:w="7054" w:type="dxa"/>
            <w:vAlign w:val="center"/>
          </w:tcPr>
          <w:p w:rsidR="00306EE5" w:rsidRPr="002C7FB2" w:rsidRDefault="00B409BA" w:rsidP="007E2A46">
            <w:pPr>
              <w:jc w:val="left"/>
            </w:pPr>
            <w:r>
              <w:t>Méthode d’entrée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EE5" w:rsidRPr="002C7FB2" w:rsidRDefault="00306EE5" w:rsidP="007E2A46">
            <w:pPr>
              <w:jc w:val="left"/>
            </w:pPr>
          </w:p>
        </w:tc>
      </w:tr>
      <w:tr w:rsidR="00D82B61" w:rsidRPr="002C7FB2" w:rsidTr="007E2A46">
        <w:trPr>
          <w:trHeight w:val="20"/>
        </w:trPr>
        <w:tc>
          <w:tcPr>
            <w:tcW w:w="7054" w:type="dxa"/>
            <w:vAlign w:val="center"/>
          </w:tcPr>
          <w:p w:rsidR="00D82B61" w:rsidRPr="002C7FB2" w:rsidRDefault="00B409BA" w:rsidP="007E2A46">
            <w:pPr>
              <w:jc w:val="left"/>
            </w:pPr>
            <w:r>
              <w:t>Répartition des rôles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B61" w:rsidRPr="002C7FB2" w:rsidRDefault="00D82B61" w:rsidP="007E2A46">
            <w:pPr>
              <w:jc w:val="left"/>
            </w:pPr>
          </w:p>
        </w:tc>
      </w:tr>
      <w:tr w:rsidR="00D82B61" w:rsidRPr="002C7FB2" w:rsidTr="007E2A46">
        <w:trPr>
          <w:trHeight w:val="20"/>
        </w:trPr>
        <w:tc>
          <w:tcPr>
            <w:tcW w:w="7054" w:type="dxa"/>
            <w:vAlign w:val="center"/>
          </w:tcPr>
          <w:p w:rsidR="00D82B61" w:rsidRPr="002C7FB2" w:rsidRDefault="00B409BA" w:rsidP="007E2A46">
            <w:pPr>
              <w:jc w:val="left"/>
            </w:pPr>
            <w:r w:rsidRPr="002C7FB2">
              <w:t>Équip</w:t>
            </w:r>
            <w:r>
              <w:t>e</w:t>
            </w:r>
            <w:r w:rsidRPr="002C7FB2">
              <w:t>ment</w:t>
            </w:r>
          </w:p>
          <w:p w:rsidR="00F65C66" w:rsidRPr="002C7FB2" w:rsidRDefault="00B409BA" w:rsidP="00F65C66">
            <w:pPr>
              <w:pStyle w:val="ListParagraph"/>
              <w:numPr>
                <w:ilvl w:val="0"/>
                <w:numId w:val="23"/>
              </w:numPr>
              <w:jc w:val="left"/>
            </w:pPr>
            <w:r>
              <w:t>Outils</w:t>
            </w:r>
          </w:p>
          <w:p w:rsidR="00F65C66" w:rsidRPr="002C7FB2" w:rsidRDefault="00B409BA" w:rsidP="00F65C66">
            <w:pPr>
              <w:pStyle w:val="ListParagraph"/>
              <w:numPr>
                <w:ilvl w:val="0"/>
                <w:numId w:val="23"/>
              </w:numPr>
              <w:jc w:val="left"/>
            </w:pPr>
            <w:r>
              <w:t>Outils forensique</w:t>
            </w:r>
            <w:r w:rsidR="00F65C66" w:rsidRPr="002C7FB2">
              <w:t>s</w:t>
            </w:r>
          </w:p>
          <w:p w:rsidR="00F65C66" w:rsidRPr="002C7FB2" w:rsidRDefault="00B409BA" w:rsidP="00F65C66">
            <w:pPr>
              <w:pStyle w:val="ListParagraph"/>
              <w:numPr>
                <w:ilvl w:val="0"/>
                <w:numId w:val="23"/>
              </w:numPr>
              <w:jc w:val="left"/>
            </w:pPr>
            <w:r>
              <w:t>Logiciels forensiques</w:t>
            </w:r>
          </w:p>
          <w:p w:rsidR="00F65C66" w:rsidRPr="002C7FB2" w:rsidRDefault="00B409BA" w:rsidP="00F65C66">
            <w:pPr>
              <w:pStyle w:val="ListParagraph"/>
              <w:numPr>
                <w:ilvl w:val="0"/>
                <w:numId w:val="23"/>
              </w:numPr>
              <w:jc w:val="left"/>
            </w:pPr>
            <w:r>
              <w:t>Étiquettes pour les pièce</w:t>
            </w:r>
            <w:r w:rsidR="00F65C66" w:rsidRPr="002C7FB2">
              <w:t xml:space="preserve">s </w:t>
            </w:r>
          </w:p>
          <w:p w:rsidR="00F65C66" w:rsidRPr="002C7FB2" w:rsidRDefault="00B409BA" w:rsidP="00F65C66">
            <w:pPr>
              <w:pStyle w:val="ListParagraph"/>
              <w:numPr>
                <w:ilvl w:val="0"/>
                <w:numId w:val="23"/>
              </w:numPr>
              <w:jc w:val="left"/>
            </w:pPr>
            <w:r>
              <w:t xml:space="preserve">Pochettes antistatiques et pochettes pour recueillir les pièces à conviction </w:t>
            </w:r>
          </w:p>
          <w:p w:rsidR="00F65C66" w:rsidRPr="002C7FB2" w:rsidRDefault="00B409BA" w:rsidP="00F65C66">
            <w:pPr>
              <w:pStyle w:val="ListParagraph"/>
              <w:numPr>
                <w:ilvl w:val="0"/>
                <w:numId w:val="23"/>
              </w:numPr>
              <w:jc w:val="left"/>
            </w:pPr>
            <w:r>
              <w:t>Gants</w:t>
            </w:r>
            <w:r w:rsidR="00F65C66" w:rsidRPr="002C7FB2">
              <w:t xml:space="preserve"> </w:t>
            </w:r>
            <w:r w:rsidRPr="002C7FB2">
              <w:t>etc.</w:t>
            </w:r>
          </w:p>
          <w:p w:rsidR="00066384" w:rsidRPr="002C7FB2" w:rsidRDefault="00B409BA" w:rsidP="00B409BA">
            <w:pPr>
              <w:pStyle w:val="ListParagraph"/>
              <w:numPr>
                <w:ilvl w:val="0"/>
                <w:numId w:val="23"/>
              </w:numPr>
              <w:jc w:val="left"/>
            </w:pPr>
            <w:r>
              <w:t>Stylo et papier</w:t>
            </w:r>
            <w:r w:rsidR="00066384" w:rsidRPr="002C7FB2">
              <w:t xml:space="preserve"> </w:t>
            </w:r>
            <w:r>
              <w:t>(</w:t>
            </w:r>
            <w:r w:rsidR="00066384" w:rsidRPr="002C7FB2">
              <w:t>documents</w:t>
            </w:r>
            <w:r>
              <w:t xml:space="preserve"> officiels</w:t>
            </w:r>
            <w:r w:rsidR="00066384" w:rsidRPr="002C7FB2"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B61" w:rsidRPr="002C7FB2" w:rsidRDefault="00D82B61" w:rsidP="007E2A46">
            <w:pPr>
              <w:jc w:val="left"/>
            </w:pPr>
          </w:p>
        </w:tc>
      </w:tr>
      <w:tr w:rsidR="00D82B61" w:rsidRPr="002C7FB2" w:rsidTr="007E2A46">
        <w:trPr>
          <w:trHeight w:val="20"/>
        </w:trPr>
        <w:tc>
          <w:tcPr>
            <w:tcW w:w="7054" w:type="dxa"/>
            <w:vAlign w:val="center"/>
          </w:tcPr>
          <w:p w:rsidR="00D82B61" w:rsidRPr="002C7FB2" w:rsidRDefault="00B409BA" w:rsidP="007E2A46">
            <w:pPr>
              <w:jc w:val="left"/>
            </w:pPr>
            <w:r>
              <w:t>Transport - Détail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B61" w:rsidRPr="002C7FB2" w:rsidRDefault="00D82B61" w:rsidP="007E2A46">
            <w:pPr>
              <w:jc w:val="left"/>
            </w:pPr>
          </w:p>
        </w:tc>
      </w:tr>
      <w:tr w:rsidR="00F65C66" w:rsidRPr="002C7FB2" w:rsidTr="007E2A46">
        <w:trPr>
          <w:trHeight w:val="20"/>
        </w:trPr>
        <w:tc>
          <w:tcPr>
            <w:tcW w:w="7054" w:type="dxa"/>
            <w:vAlign w:val="center"/>
          </w:tcPr>
          <w:p w:rsidR="00F65C66" w:rsidRPr="002C7FB2" w:rsidRDefault="00B409BA" w:rsidP="00B409BA">
            <w:pPr>
              <w:jc w:val="left"/>
            </w:pPr>
            <w:r>
              <w:t xml:space="preserve">Répartition des rôles en appui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5C66" w:rsidRPr="002C7FB2" w:rsidRDefault="00F65C66" w:rsidP="007E2A46">
            <w:pPr>
              <w:jc w:val="left"/>
            </w:pPr>
          </w:p>
        </w:tc>
      </w:tr>
      <w:tr w:rsidR="00F65C66" w:rsidRPr="002C7FB2" w:rsidTr="007E2A46">
        <w:trPr>
          <w:trHeight w:val="20"/>
        </w:trPr>
        <w:tc>
          <w:tcPr>
            <w:tcW w:w="7054" w:type="dxa"/>
            <w:vAlign w:val="center"/>
          </w:tcPr>
          <w:p w:rsidR="00F65C66" w:rsidRPr="002C7FB2" w:rsidRDefault="00B409BA" w:rsidP="00B409BA">
            <w:pPr>
              <w:jc w:val="left"/>
            </w:pPr>
            <w:r>
              <w:t xml:space="preserve">Traitement des preuves électroniques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5C66" w:rsidRPr="002C7FB2" w:rsidRDefault="00F65C66" w:rsidP="007E2A46">
            <w:pPr>
              <w:jc w:val="left"/>
            </w:pPr>
          </w:p>
        </w:tc>
      </w:tr>
      <w:tr w:rsidR="00F65C66" w:rsidRPr="002C7FB2" w:rsidTr="007E2A46">
        <w:trPr>
          <w:trHeight w:val="20"/>
        </w:trPr>
        <w:tc>
          <w:tcPr>
            <w:tcW w:w="7054" w:type="dxa"/>
            <w:vAlign w:val="center"/>
          </w:tcPr>
          <w:p w:rsidR="00F65C66" w:rsidRPr="002C7FB2" w:rsidRDefault="00B409BA" w:rsidP="00B409BA">
            <w:pPr>
              <w:jc w:val="left"/>
            </w:pPr>
            <w:r>
              <w:t xml:space="preserve">Autres informations pour contacter des experts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5C66" w:rsidRPr="002C7FB2" w:rsidRDefault="00F65C66" w:rsidP="007E2A46">
            <w:pPr>
              <w:jc w:val="left"/>
            </w:pPr>
          </w:p>
        </w:tc>
      </w:tr>
      <w:tr w:rsidR="00A478E6" w:rsidRPr="002C7FB2" w:rsidTr="007E2A46">
        <w:trPr>
          <w:trHeight w:val="20"/>
        </w:trPr>
        <w:tc>
          <w:tcPr>
            <w:tcW w:w="7054" w:type="dxa"/>
            <w:vAlign w:val="center"/>
          </w:tcPr>
          <w:p w:rsidR="00A478E6" w:rsidRPr="002C7FB2" w:rsidRDefault="00B409BA" w:rsidP="007E2A46">
            <w:pPr>
              <w:jc w:val="left"/>
            </w:pPr>
            <w:r>
              <w:t>Équipement policier – menottes, armes de poing, spray</w:t>
            </w:r>
            <w:r w:rsidR="00A478E6" w:rsidRPr="002C7FB2">
              <w:t xml:space="preserve"> etc</w:t>
            </w:r>
            <w: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78E6" w:rsidRPr="002C7FB2" w:rsidRDefault="00A478E6" w:rsidP="007E2A46">
            <w:pPr>
              <w:jc w:val="left"/>
            </w:pPr>
          </w:p>
        </w:tc>
      </w:tr>
    </w:tbl>
    <w:p w:rsidR="005E6855" w:rsidRPr="002C7FB2" w:rsidRDefault="005E6855" w:rsidP="00696BA1">
      <w:pPr>
        <w:jc w:val="center"/>
        <w:rPr>
          <w:b/>
          <w:color w:val="FF0000"/>
          <w:sz w:val="32"/>
        </w:rPr>
      </w:pPr>
    </w:p>
    <w:p w:rsidR="00696BA1" w:rsidRPr="002C7FB2" w:rsidRDefault="00696BA1" w:rsidP="00696BA1"/>
    <w:p w:rsidR="00696BA1" w:rsidRPr="002C7FB2" w:rsidRDefault="00696BA1" w:rsidP="004C173A"/>
    <w:p w:rsidR="0026316F" w:rsidRPr="002C7FB2" w:rsidRDefault="0026316F" w:rsidP="004C173A"/>
    <w:p w:rsidR="00F15E16" w:rsidRPr="002C7FB2" w:rsidRDefault="00F15E16" w:rsidP="004C173A"/>
    <w:p w:rsidR="006B720B" w:rsidRPr="002C7FB2" w:rsidRDefault="006B720B" w:rsidP="00711DEC">
      <w:pPr>
        <w:pStyle w:val="Heading1"/>
      </w:pPr>
      <w:r w:rsidRPr="002C7FB2">
        <w:lastRenderedPageBreak/>
        <w:t>Notes</w:t>
      </w:r>
      <w:r w:rsidR="00B409BA">
        <w:t xml:space="preserve"> supplémentaires</w:t>
      </w:r>
    </w:p>
    <w:p w:rsidR="006B720B" w:rsidRPr="002C7FB2" w:rsidRDefault="006B720B" w:rsidP="00711DEC">
      <w:pPr>
        <w:pStyle w:val="Heading1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ED1595" w:rsidRPr="002C7FB2" w:rsidTr="00ED1595">
        <w:trPr>
          <w:trHeight w:val="454"/>
        </w:trPr>
        <w:tc>
          <w:tcPr>
            <w:tcW w:w="9242" w:type="dxa"/>
            <w:shd w:val="clear" w:color="auto" w:fill="auto"/>
          </w:tcPr>
          <w:p w:rsidR="006B720B" w:rsidRPr="002C7FB2" w:rsidRDefault="006B720B" w:rsidP="00FA721A">
            <w:pPr>
              <w:pStyle w:val="Heading1"/>
              <w:rPr>
                <w:sz w:val="16"/>
              </w:rPr>
            </w:pPr>
          </w:p>
        </w:tc>
      </w:tr>
      <w:tr w:rsidR="00ED1595" w:rsidRPr="002C7FB2" w:rsidTr="00ED1595">
        <w:trPr>
          <w:trHeight w:val="454"/>
        </w:trPr>
        <w:tc>
          <w:tcPr>
            <w:tcW w:w="9242" w:type="dxa"/>
            <w:shd w:val="clear" w:color="auto" w:fill="auto"/>
          </w:tcPr>
          <w:p w:rsidR="006B720B" w:rsidRPr="002C7FB2" w:rsidRDefault="006B720B" w:rsidP="00FA721A">
            <w:pPr>
              <w:pStyle w:val="Heading1"/>
              <w:rPr>
                <w:sz w:val="16"/>
              </w:rPr>
            </w:pPr>
          </w:p>
        </w:tc>
      </w:tr>
      <w:tr w:rsidR="00ED1595" w:rsidRPr="002C7FB2" w:rsidTr="00ED1595">
        <w:trPr>
          <w:trHeight w:val="454"/>
        </w:trPr>
        <w:tc>
          <w:tcPr>
            <w:tcW w:w="9242" w:type="dxa"/>
            <w:shd w:val="clear" w:color="auto" w:fill="auto"/>
          </w:tcPr>
          <w:p w:rsidR="006B720B" w:rsidRPr="002C7FB2" w:rsidRDefault="006B720B" w:rsidP="00FA721A">
            <w:pPr>
              <w:pStyle w:val="Heading1"/>
              <w:rPr>
                <w:sz w:val="16"/>
              </w:rPr>
            </w:pPr>
          </w:p>
        </w:tc>
      </w:tr>
      <w:tr w:rsidR="00ED1595" w:rsidRPr="002C7FB2" w:rsidTr="00ED1595">
        <w:trPr>
          <w:trHeight w:val="454"/>
        </w:trPr>
        <w:tc>
          <w:tcPr>
            <w:tcW w:w="9242" w:type="dxa"/>
            <w:shd w:val="clear" w:color="auto" w:fill="auto"/>
          </w:tcPr>
          <w:p w:rsidR="006B720B" w:rsidRPr="002C7FB2" w:rsidRDefault="006B720B" w:rsidP="00FA721A">
            <w:pPr>
              <w:pStyle w:val="Heading1"/>
              <w:rPr>
                <w:sz w:val="16"/>
              </w:rPr>
            </w:pPr>
          </w:p>
        </w:tc>
      </w:tr>
      <w:tr w:rsidR="00ED1595" w:rsidRPr="002C7FB2" w:rsidTr="00ED1595">
        <w:trPr>
          <w:trHeight w:val="454"/>
        </w:trPr>
        <w:tc>
          <w:tcPr>
            <w:tcW w:w="9242" w:type="dxa"/>
            <w:shd w:val="clear" w:color="auto" w:fill="auto"/>
          </w:tcPr>
          <w:p w:rsidR="006B720B" w:rsidRPr="002C7FB2" w:rsidRDefault="006B720B" w:rsidP="00FA721A">
            <w:pPr>
              <w:pStyle w:val="Heading1"/>
              <w:rPr>
                <w:sz w:val="16"/>
              </w:rPr>
            </w:pPr>
          </w:p>
        </w:tc>
      </w:tr>
      <w:tr w:rsidR="00ED1595" w:rsidRPr="002C7FB2" w:rsidTr="00ED1595">
        <w:trPr>
          <w:trHeight w:val="454"/>
        </w:trPr>
        <w:tc>
          <w:tcPr>
            <w:tcW w:w="9242" w:type="dxa"/>
            <w:shd w:val="clear" w:color="auto" w:fill="auto"/>
          </w:tcPr>
          <w:p w:rsidR="006B720B" w:rsidRPr="002C7FB2" w:rsidRDefault="006B720B" w:rsidP="00FA721A">
            <w:pPr>
              <w:pStyle w:val="Heading1"/>
              <w:rPr>
                <w:sz w:val="16"/>
              </w:rPr>
            </w:pPr>
          </w:p>
        </w:tc>
      </w:tr>
      <w:tr w:rsidR="00ED1595" w:rsidRPr="002C7FB2" w:rsidTr="00ED1595">
        <w:trPr>
          <w:trHeight w:val="454"/>
        </w:trPr>
        <w:tc>
          <w:tcPr>
            <w:tcW w:w="9242" w:type="dxa"/>
            <w:shd w:val="clear" w:color="auto" w:fill="auto"/>
          </w:tcPr>
          <w:p w:rsidR="006B720B" w:rsidRPr="002C7FB2" w:rsidRDefault="006B720B" w:rsidP="00FA721A">
            <w:pPr>
              <w:pStyle w:val="Heading1"/>
              <w:rPr>
                <w:sz w:val="16"/>
              </w:rPr>
            </w:pPr>
          </w:p>
        </w:tc>
      </w:tr>
      <w:tr w:rsidR="00ED1595" w:rsidRPr="002C7FB2" w:rsidTr="00ED1595">
        <w:trPr>
          <w:trHeight w:val="454"/>
        </w:trPr>
        <w:tc>
          <w:tcPr>
            <w:tcW w:w="9242" w:type="dxa"/>
            <w:shd w:val="clear" w:color="auto" w:fill="auto"/>
          </w:tcPr>
          <w:p w:rsidR="006B720B" w:rsidRPr="002C7FB2" w:rsidRDefault="006B720B" w:rsidP="00FA721A">
            <w:pPr>
              <w:pStyle w:val="Heading1"/>
              <w:rPr>
                <w:sz w:val="16"/>
              </w:rPr>
            </w:pPr>
          </w:p>
        </w:tc>
      </w:tr>
      <w:tr w:rsidR="00ED1595" w:rsidRPr="002C7FB2" w:rsidTr="00ED1595">
        <w:trPr>
          <w:trHeight w:val="454"/>
        </w:trPr>
        <w:tc>
          <w:tcPr>
            <w:tcW w:w="9242" w:type="dxa"/>
            <w:shd w:val="clear" w:color="auto" w:fill="auto"/>
          </w:tcPr>
          <w:p w:rsidR="006B720B" w:rsidRPr="002C7FB2" w:rsidRDefault="006B720B" w:rsidP="00FA721A">
            <w:pPr>
              <w:pStyle w:val="Heading1"/>
              <w:rPr>
                <w:sz w:val="16"/>
              </w:rPr>
            </w:pPr>
          </w:p>
        </w:tc>
      </w:tr>
      <w:tr w:rsidR="00ED1595" w:rsidRPr="002C7FB2" w:rsidTr="00ED1595">
        <w:trPr>
          <w:trHeight w:val="454"/>
        </w:trPr>
        <w:tc>
          <w:tcPr>
            <w:tcW w:w="9242" w:type="dxa"/>
            <w:shd w:val="clear" w:color="auto" w:fill="auto"/>
          </w:tcPr>
          <w:p w:rsidR="006B720B" w:rsidRPr="002C7FB2" w:rsidRDefault="006B720B" w:rsidP="00FA721A">
            <w:pPr>
              <w:pStyle w:val="Heading1"/>
              <w:rPr>
                <w:sz w:val="16"/>
              </w:rPr>
            </w:pPr>
          </w:p>
        </w:tc>
      </w:tr>
      <w:tr w:rsidR="00ED1595" w:rsidRPr="002C7FB2" w:rsidTr="00ED1595">
        <w:trPr>
          <w:trHeight w:val="454"/>
        </w:trPr>
        <w:tc>
          <w:tcPr>
            <w:tcW w:w="9242" w:type="dxa"/>
            <w:shd w:val="clear" w:color="auto" w:fill="auto"/>
          </w:tcPr>
          <w:p w:rsidR="006B720B" w:rsidRPr="002C7FB2" w:rsidRDefault="006B720B" w:rsidP="00FA721A">
            <w:pPr>
              <w:pStyle w:val="Heading1"/>
              <w:rPr>
                <w:sz w:val="16"/>
              </w:rPr>
            </w:pPr>
          </w:p>
        </w:tc>
      </w:tr>
      <w:tr w:rsidR="00ED1595" w:rsidRPr="002C7FB2" w:rsidTr="00ED1595">
        <w:trPr>
          <w:trHeight w:val="454"/>
        </w:trPr>
        <w:tc>
          <w:tcPr>
            <w:tcW w:w="9242" w:type="dxa"/>
            <w:shd w:val="clear" w:color="auto" w:fill="auto"/>
          </w:tcPr>
          <w:p w:rsidR="006B720B" w:rsidRPr="002C7FB2" w:rsidRDefault="006B720B" w:rsidP="00FA721A">
            <w:pPr>
              <w:pStyle w:val="Heading1"/>
              <w:rPr>
                <w:sz w:val="16"/>
              </w:rPr>
            </w:pPr>
          </w:p>
        </w:tc>
      </w:tr>
      <w:tr w:rsidR="00ED1595" w:rsidRPr="002C7FB2" w:rsidTr="00ED1595">
        <w:trPr>
          <w:trHeight w:val="454"/>
        </w:trPr>
        <w:tc>
          <w:tcPr>
            <w:tcW w:w="9242" w:type="dxa"/>
            <w:shd w:val="clear" w:color="auto" w:fill="auto"/>
          </w:tcPr>
          <w:p w:rsidR="006B720B" w:rsidRPr="002C7FB2" w:rsidRDefault="006B720B" w:rsidP="00FA721A">
            <w:pPr>
              <w:pStyle w:val="Heading1"/>
              <w:rPr>
                <w:sz w:val="16"/>
              </w:rPr>
            </w:pPr>
          </w:p>
        </w:tc>
      </w:tr>
      <w:tr w:rsidR="00ED1595" w:rsidRPr="002C7FB2" w:rsidTr="00ED1595">
        <w:trPr>
          <w:trHeight w:val="454"/>
        </w:trPr>
        <w:tc>
          <w:tcPr>
            <w:tcW w:w="9242" w:type="dxa"/>
            <w:shd w:val="clear" w:color="auto" w:fill="auto"/>
          </w:tcPr>
          <w:p w:rsidR="006B720B" w:rsidRPr="002C7FB2" w:rsidRDefault="006B720B" w:rsidP="00FA721A">
            <w:pPr>
              <w:pStyle w:val="Heading1"/>
              <w:rPr>
                <w:sz w:val="16"/>
              </w:rPr>
            </w:pPr>
          </w:p>
        </w:tc>
      </w:tr>
      <w:tr w:rsidR="00ED1595" w:rsidRPr="002C7FB2" w:rsidTr="00ED1595">
        <w:trPr>
          <w:trHeight w:val="454"/>
        </w:trPr>
        <w:tc>
          <w:tcPr>
            <w:tcW w:w="9242" w:type="dxa"/>
            <w:shd w:val="clear" w:color="auto" w:fill="auto"/>
          </w:tcPr>
          <w:p w:rsidR="006B720B" w:rsidRPr="002C7FB2" w:rsidRDefault="006B720B" w:rsidP="00FA721A">
            <w:pPr>
              <w:pStyle w:val="Heading1"/>
              <w:rPr>
                <w:sz w:val="16"/>
              </w:rPr>
            </w:pPr>
          </w:p>
        </w:tc>
      </w:tr>
      <w:tr w:rsidR="00ED1595" w:rsidRPr="002C7FB2" w:rsidTr="00ED1595">
        <w:trPr>
          <w:trHeight w:val="454"/>
        </w:trPr>
        <w:tc>
          <w:tcPr>
            <w:tcW w:w="9242" w:type="dxa"/>
            <w:shd w:val="clear" w:color="auto" w:fill="auto"/>
          </w:tcPr>
          <w:p w:rsidR="006B720B" w:rsidRPr="002C7FB2" w:rsidRDefault="006B720B" w:rsidP="00FA721A">
            <w:pPr>
              <w:pStyle w:val="Heading1"/>
              <w:rPr>
                <w:sz w:val="16"/>
              </w:rPr>
            </w:pPr>
          </w:p>
        </w:tc>
      </w:tr>
      <w:tr w:rsidR="00ED1595" w:rsidRPr="002C7FB2" w:rsidTr="00ED1595">
        <w:trPr>
          <w:trHeight w:val="454"/>
        </w:trPr>
        <w:tc>
          <w:tcPr>
            <w:tcW w:w="9242" w:type="dxa"/>
            <w:shd w:val="clear" w:color="auto" w:fill="auto"/>
          </w:tcPr>
          <w:p w:rsidR="006B720B" w:rsidRPr="002C7FB2" w:rsidRDefault="006B720B" w:rsidP="00FA721A">
            <w:pPr>
              <w:pStyle w:val="Heading1"/>
              <w:rPr>
                <w:sz w:val="16"/>
              </w:rPr>
            </w:pPr>
          </w:p>
        </w:tc>
      </w:tr>
      <w:tr w:rsidR="00ED1595" w:rsidRPr="002C7FB2" w:rsidTr="00ED1595">
        <w:trPr>
          <w:trHeight w:val="454"/>
        </w:trPr>
        <w:tc>
          <w:tcPr>
            <w:tcW w:w="9242" w:type="dxa"/>
            <w:shd w:val="clear" w:color="auto" w:fill="auto"/>
          </w:tcPr>
          <w:p w:rsidR="006B720B" w:rsidRPr="002C7FB2" w:rsidRDefault="006B720B" w:rsidP="00FA721A">
            <w:pPr>
              <w:pStyle w:val="Heading1"/>
              <w:rPr>
                <w:sz w:val="16"/>
              </w:rPr>
            </w:pPr>
          </w:p>
        </w:tc>
      </w:tr>
      <w:tr w:rsidR="00ED1595" w:rsidRPr="002C7FB2" w:rsidTr="00ED1595">
        <w:trPr>
          <w:trHeight w:val="454"/>
        </w:trPr>
        <w:tc>
          <w:tcPr>
            <w:tcW w:w="9242" w:type="dxa"/>
            <w:shd w:val="clear" w:color="auto" w:fill="auto"/>
          </w:tcPr>
          <w:p w:rsidR="006B720B" w:rsidRPr="002C7FB2" w:rsidRDefault="006B720B" w:rsidP="00FA721A">
            <w:pPr>
              <w:pStyle w:val="Heading1"/>
              <w:rPr>
                <w:sz w:val="16"/>
              </w:rPr>
            </w:pPr>
          </w:p>
        </w:tc>
      </w:tr>
      <w:tr w:rsidR="00ED1595" w:rsidRPr="002C7FB2" w:rsidTr="00ED1595">
        <w:trPr>
          <w:trHeight w:val="454"/>
        </w:trPr>
        <w:tc>
          <w:tcPr>
            <w:tcW w:w="9242" w:type="dxa"/>
            <w:shd w:val="clear" w:color="auto" w:fill="auto"/>
          </w:tcPr>
          <w:p w:rsidR="006B720B" w:rsidRPr="002C7FB2" w:rsidRDefault="006B720B" w:rsidP="00FA721A">
            <w:pPr>
              <w:pStyle w:val="Heading1"/>
              <w:rPr>
                <w:sz w:val="16"/>
              </w:rPr>
            </w:pPr>
          </w:p>
        </w:tc>
      </w:tr>
      <w:tr w:rsidR="00ED1595" w:rsidRPr="002C7FB2" w:rsidTr="00ED1595">
        <w:trPr>
          <w:trHeight w:val="454"/>
        </w:trPr>
        <w:tc>
          <w:tcPr>
            <w:tcW w:w="9242" w:type="dxa"/>
            <w:shd w:val="clear" w:color="auto" w:fill="auto"/>
          </w:tcPr>
          <w:p w:rsidR="006B720B" w:rsidRPr="002C7FB2" w:rsidRDefault="006B720B" w:rsidP="00FA721A">
            <w:pPr>
              <w:pStyle w:val="Heading1"/>
              <w:rPr>
                <w:sz w:val="16"/>
              </w:rPr>
            </w:pPr>
          </w:p>
        </w:tc>
      </w:tr>
      <w:tr w:rsidR="00ED1595" w:rsidRPr="002C7FB2" w:rsidTr="00ED1595">
        <w:trPr>
          <w:trHeight w:val="454"/>
        </w:trPr>
        <w:tc>
          <w:tcPr>
            <w:tcW w:w="9242" w:type="dxa"/>
            <w:shd w:val="clear" w:color="auto" w:fill="auto"/>
          </w:tcPr>
          <w:p w:rsidR="006B720B" w:rsidRPr="002C7FB2" w:rsidRDefault="006B720B" w:rsidP="00FA721A">
            <w:pPr>
              <w:pStyle w:val="Heading1"/>
              <w:rPr>
                <w:sz w:val="16"/>
              </w:rPr>
            </w:pPr>
          </w:p>
        </w:tc>
      </w:tr>
      <w:tr w:rsidR="00ED1595" w:rsidRPr="002C7FB2" w:rsidTr="00ED1595">
        <w:trPr>
          <w:trHeight w:val="454"/>
        </w:trPr>
        <w:tc>
          <w:tcPr>
            <w:tcW w:w="9242" w:type="dxa"/>
            <w:shd w:val="clear" w:color="auto" w:fill="auto"/>
          </w:tcPr>
          <w:p w:rsidR="006B720B" w:rsidRPr="002C7FB2" w:rsidRDefault="006B720B" w:rsidP="00FA721A">
            <w:pPr>
              <w:pStyle w:val="Heading1"/>
              <w:rPr>
                <w:sz w:val="16"/>
              </w:rPr>
            </w:pPr>
          </w:p>
        </w:tc>
      </w:tr>
    </w:tbl>
    <w:p w:rsidR="00234A62" w:rsidRDefault="00234A62" w:rsidP="0047604E">
      <w:pPr>
        <w:pStyle w:val="Heading1"/>
      </w:pPr>
    </w:p>
    <w:sectPr w:rsidR="00234A62" w:rsidSect="0048438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75C" w:rsidRDefault="009D675C" w:rsidP="0047604E">
      <w:pPr>
        <w:spacing w:after="0" w:line="240" w:lineRule="auto"/>
      </w:pPr>
      <w:r>
        <w:separator/>
      </w:r>
    </w:p>
  </w:endnote>
  <w:endnote w:type="continuationSeparator" w:id="0">
    <w:p w:rsidR="009D675C" w:rsidRDefault="009D675C" w:rsidP="0047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75C" w:rsidRDefault="009D675C" w:rsidP="0047604E">
      <w:pPr>
        <w:spacing w:after="0" w:line="240" w:lineRule="auto"/>
      </w:pPr>
      <w:r>
        <w:separator/>
      </w:r>
    </w:p>
  </w:footnote>
  <w:footnote w:type="continuationSeparator" w:id="0">
    <w:p w:rsidR="009D675C" w:rsidRDefault="009D675C" w:rsidP="00476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04E" w:rsidRDefault="0047604E">
    <w:pPr>
      <w:pStyle w:val="Header"/>
    </w:pPr>
    <w:r w:rsidRPr="0047604E">
      <w:rPr>
        <w:noProof/>
        <w:lang w:val="en-US"/>
      </w:rPr>
      <w:drawing>
        <wp:inline distT="0" distB="0" distL="0" distR="0">
          <wp:extent cx="5731510" cy="1036173"/>
          <wp:effectExtent l="19050" t="0" r="2540" b="0"/>
          <wp:docPr id="1" name="Picture 3" descr="CO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O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036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50BA"/>
    <w:multiLevelType w:val="hybridMultilevel"/>
    <w:tmpl w:val="2C6ECDAC"/>
    <w:lvl w:ilvl="0" w:tplc="1D8C0E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D7C6D5C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7112E"/>
    <w:multiLevelType w:val="hybridMultilevel"/>
    <w:tmpl w:val="4B325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D7397"/>
    <w:multiLevelType w:val="hybridMultilevel"/>
    <w:tmpl w:val="4D9E26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46146"/>
    <w:multiLevelType w:val="hybridMultilevel"/>
    <w:tmpl w:val="EE84C2EC"/>
    <w:lvl w:ilvl="0" w:tplc="32FAE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929C7"/>
    <w:multiLevelType w:val="hybridMultilevel"/>
    <w:tmpl w:val="E1C27030"/>
    <w:lvl w:ilvl="0" w:tplc="32FAE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E6FF5"/>
    <w:multiLevelType w:val="hybridMultilevel"/>
    <w:tmpl w:val="B9C8CF9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81F60"/>
    <w:multiLevelType w:val="hybridMultilevel"/>
    <w:tmpl w:val="A0181F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72F4215"/>
    <w:multiLevelType w:val="hybridMultilevel"/>
    <w:tmpl w:val="4AFABC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845CB"/>
    <w:multiLevelType w:val="hybridMultilevel"/>
    <w:tmpl w:val="63EE05C6"/>
    <w:lvl w:ilvl="0" w:tplc="32FAE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FF2B04"/>
    <w:multiLevelType w:val="hybridMultilevel"/>
    <w:tmpl w:val="0AA22A64"/>
    <w:lvl w:ilvl="0" w:tplc="AB3C97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56"/>
      </w:rPr>
    </w:lvl>
    <w:lvl w:ilvl="1" w:tplc="308A88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5272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24A2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028B0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CE54A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B67AD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8463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84F43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C7018E"/>
    <w:multiLevelType w:val="hybridMultilevel"/>
    <w:tmpl w:val="8898CA22"/>
    <w:lvl w:ilvl="0" w:tplc="7D8CE5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22CA1"/>
    <w:multiLevelType w:val="hybridMultilevel"/>
    <w:tmpl w:val="A6023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1605F"/>
    <w:multiLevelType w:val="hybridMultilevel"/>
    <w:tmpl w:val="B05670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56A15CD"/>
    <w:multiLevelType w:val="hybridMultilevel"/>
    <w:tmpl w:val="19AC5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C6A90"/>
    <w:multiLevelType w:val="hybridMultilevel"/>
    <w:tmpl w:val="C98810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FF25EE"/>
    <w:multiLevelType w:val="hybridMultilevel"/>
    <w:tmpl w:val="89E22F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557189"/>
    <w:multiLevelType w:val="hybridMultilevel"/>
    <w:tmpl w:val="A6023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D50DB6"/>
    <w:multiLevelType w:val="hybridMultilevel"/>
    <w:tmpl w:val="A6023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E1045A"/>
    <w:multiLevelType w:val="hybridMultilevel"/>
    <w:tmpl w:val="34D8CFC4"/>
    <w:lvl w:ilvl="0" w:tplc="32FAE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AB2BE1"/>
    <w:multiLevelType w:val="hybridMultilevel"/>
    <w:tmpl w:val="28C2FE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54405B"/>
    <w:multiLevelType w:val="hybridMultilevel"/>
    <w:tmpl w:val="4A8C6CAE"/>
    <w:lvl w:ilvl="0" w:tplc="7D8CE5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4D2F24"/>
    <w:multiLevelType w:val="hybridMultilevel"/>
    <w:tmpl w:val="7AFC80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7A5687"/>
    <w:multiLevelType w:val="hybridMultilevel"/>
    <w:tmpl w:val="5C300F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14"/>
  </w:num>
  <w:num w:numId="5">
    <w:abstractNumId w:val="18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22"/>
  </w:num>
  <w:num w:numId="11">
    <w:abstractNumId w:val="9"/>
  </w:num>
  <w:num w:numId="12">
    <w:abstractNumId w:val="19"/>
  </w:num>
  <w:num w:numId="13">
    <w:abstractNumId w:val="16"/>
  </w:num>
  <w:num w:numId="14">
    <w:abstractNumId w:val="1"/>
  </w:num>
  <w:num w:numId="15">
    <w:abstractNumId w:val="17"/>
  </w:num>
  <w:num w:numId="16">
    <w:abstractNumId w:val="11"/>
  </w:num>
  <w:num w:numId="17">
    <w:abstractNumId w:val="20"/>
  </w:num>
  <w:num w:numId="18">
    <w:abstractNumId w:val="6"/>
  </w:num>
  <w:num w:numId="19">
    <w:abstractNumId w:val="12"/>
  </w:num>
  <w:num w:numId="20">
    <w:abstractNumId w:val="13"/>
  </w:num>
  <w:num w:numId="21">
    <w:abstractNumId w:val="21"/>
  </w:num>
  <w:num w:numId="22">
    <w:abstractNumId w:val="1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DF"/>
    <w:rsid w:val="00061198"/>
    <w:rsid w:val="000636A6"/>
    <w:rsid w:val="00066384"/>
    <w:rsid w:val="00094956"/>
    <w:rsid w:val="000C3466"/>
    <w:rsid w:val="000E0FC4"/>
    <w:rsid w:val="00137092"/>
    <w:rsid w:val="00150ADD"/>
    <w:rsid w:val="001512C5"/>
    <w:rsid w:val="00175022"/>
    <w:rsid w:val="00190D81"/>
    <w:rsid w:val="001B224B"/>
    <w:rsid w:val="001B5ABF"/>
    <w:rsid w:val="001B5C47"/>
    <w:rsid w:val="001C25BE"/>
    <w:rsid w:val="001C7CB6"/>
    <w:rsid w:val="001D4BEF"/>
    <w:rsid w:val="002066AD"/>
    <w:rsid w:val="00234A62"/>
    <w:rsid w:val="00255738"/>
    <w:rsid w:val="0025725F"/>
    <w:rsid w:val="0026316F"/>
    <w:rsid w:val="00282925"/>
    <w:rsid w:val="00287157"/>
    <w:rsid w:val="002C3BF0"/>
    <w:rsid w:val="002C7FB2"/>
    <w:rsid w:val="00306EE5"/>
    <w:rsid w:val="003304FF"/>
    <w:rsid w:val="00332AC9"/>
    <w:rsid w:val="00362F14"/>
    <w:rsid w:val="00365A44"/>
    <w:rsid w:val="003726C2"/>
    <w:rsid w:val="003769C4"/>
    <w:rsid w:val="0038499A"/>
    <w:rsid w:val="003E2BBA"/>
    <w:rsid w:val="003E4C1E"/>
    <w:rsid w:val="003E55F4"/>
    <w:rsid w:val="004205AC"/>
    <w:rsid w:val="004459B5"/>
    <w:rsid w:val="0047604E"/>
    <w:rsid w:val="00483217"/>
    <w:rsid w:val="00484385"/>
    <w:rsid w:val="00485D11"/>
    <w:rsid w:val="004A2CEF"/>
    <w:rsid w:val="004B430B"/>
    <w:rsid w:val="004C173A"/>
    <w:rsid w:val="004D0A70"/>
    <w:rsid w:val="004E1923"/>
    <w:rsid w:val="004E7ABF"/>
    <w:rsid w:val="00505B29"/>
    <w:rsid w:val="00516752"/>
    <w:rsid w:val="0053427E"/>
    <w:rsid w:val="005525D3"/>
    <w:rsid w:val="00592BC9"/>
    <w:rsid w:val="005C0DD2"/>
    <w:rsid w:val="005C5271"/>
    <w:rsid w:val="005D5644"/>
    <w:rsid w:val="005E3CE7"/>
    <w:rsid w:val="005E6855"/>
    <w:rsid w:val="005F6FB7"/>
    <w:rsid w:val="0061099B"/>
    <w:rsid w:val="0063085E"/>
    <w:rsid w:val="0063239A"/>
    <w:rsid w:val="006407DA"/>
    <w:rsid w:val="006464A7"/>
    <w:rsid w:val="00696BA1"/>
    <w:rsid w:val="006B720B"/>
    <w:rsid w:val="006C2558"/>
    <w:rsid w:val="006F2050"/>
    <w:rsid w:val="00700A66"/>
    <w:rsid w:val="00711DEC"/>
    <w:rsid w:val="00794141"/>
    <w:rsid w:val="007A0E0A"/>
    <w:rsid w:val="007A185B"/>
    <w:rsid w:val="007B37EB"/>
    <w:rsid w:val="007D350A"/>
    <w:rsid w:val="007F71E1"/>
    <w:rsid w:val="00817F7A"/>
    <w:rsid w:val="00824347"/>
    <w:rsid w:val="008362B9"/>
    <w:rsid w:val="00865107"/>
    <w:rsid w:val="00884B6E"/>
    <w:rsid w:val="00895BDF"/>
    <w:rsid w:val="008A2D82"/>
    <w:rsid w:val="008A60CD"/>
    <w:rsid w:val="008C1EE3"/>
    <w:rsid w:val="00912216"/>
    <w:rsid w:val="009166C9"/>
    <w:rsid w:val="00975780"/>
    <w:rsid w:val="00980C83"/>
    <w:rsid w:val="009A3F76"/>
    <w:rsid w:val="009C41A4"/>
    <w:rsid w:val="009D07C7"/>
    <w:rsid w:val="009D675C"/>
    <w:rsid w:val="00A478E6"/>
    <w:rsid w:val="00A6634B"/>
    <w:rsid w:val="00AE66F6"/>
    <w:rsid w:val="00AE6C20"/>
    <w:rsid w:val="00AF25C0"/>
    <w:rsid w:val="00AF558F"/>
    <w:rsid w:val="00B31C12"/>
    <w:rsid w:val="00B409BA"/>
    <w:rsid w:val="00B47F67"/>
    <w:rsid w:val="00B56E65"/>
    <w:rsid w:val="00B75622"/>
    <w:rsid w:val="00BB4814"/>
    <w:rsid w:val="00BE1ED9"/>
    <w:rsid w:val="00BE3C1D"/>
    <w:rsid w:val="00C06685"/>
    <w:rsid w:val="00C24D3B"/>
    <w:rsid w:val="00C3779E"/>
    <w:rsid w:val="00C41F67"/>
    <w:rsid w:val="00C5788C"/>
    <w:rsid w:val="00C907DA"/>
    <w:rsid w:val="00C95B7A"/>
    <w:rsid w:val="00CA5119"/>
    <w:rsid w:val="00CB0BFB"/>
    <w:rsid w:val="00CB73D4"/>
    <w:rsid w:val="00CC069B"/>
    <w:rsid w:val="00CD3884"/>
    <w:rsid w:val="00CD4D90"/>
    <w:rsid w:val="00D14102"/>
    <w:rsid w:val="00D6171D"/>
    <w:rsid w:val="00D66294"/>
    <w:rsid w:val="00D82B61"/>
    <w:rsid w:val="00DC0E96"/>
    <w:rsid w:val="00DE69DA"/>
    <w:rsid w:val="00DF5725"/>
    <w:rsid w:val="00E75907"/>
    <w:rsid w:val="00EC3956"/>
    <w:rsid w:val="00ED1595"/>
    <w:rsid w:val="00ED25FC"/>
    <w:rsid w:val="00F0119A"/>
    <w:rsid w:val="00F15E16"/>
    <w:rsid w:val="00F33A4F"/>
    <w:rsid w:val="00F34C1D"/>
    <w:rsid w:val="00F47740"/>
    <w:rsid w:val="00F5089A"/>
    <w:rsid w:val="00F509F4"/>
    <w:rsid w:val="00F65C66"/>
    <w:rsid w:val="00FA24CD"/>
    <w:rsid w:val="00FA3FBB"/>
    <w:rsid w:val="00FA431A"/>
    <w:rsid w:val="00FA721A"/>
    <w:rsid w:val="00FB2787"/>
    <w:rsid w:val="00FB2D18"/>
    <w:rsid w:val="00FD7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787"/>
    <w:pPr>
      <w:spacing w:after="200" w:line="276" w:lineRule="auto"/>
      <w:contextualSpacing/>
      <w:jc w:val="both"/>
    </w:pPr>
    <w:rPr>
      <w:sz w:val="22"/>
      <w:szCs w:val="22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BD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95BD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59"/>
    <w:rsid w:val="00C41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3C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1DE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3849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760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604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760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604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787"/>
    <w:pPr>
      <w:spacing w:after="200" w:line="276" w:lineRule="auto"/>
      <w:contextualSpacing/>
      <w:jc w:val="both"/>
    </w:pPr>
    <w:rPr>
      <w:sz w:val="22"/>
      <w:szCs w:val="22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BD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95BD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59"/>
    <w:rsid w:val="00C41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3C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1DE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3849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760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604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760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604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8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1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7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2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5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694B4-C5D8-4284-9B20-9102A4801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College Dublin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Genoe</dc:creator>
  <cp:lastModifiedBy>LIPARA Ramona</cp:lastModifiedBy>
  <cp:revision>2</cp:revision>
  <cp:lastPrinted>2011-09-28T14:10:00Z</cp:lastPrinted>
  <dcterms:created xsi:type="dcterms:W3CDTF">2015-04-14T14:45:00Z</dcterms:created>
  <dcterms:modified xsi:type="dcterms:W3CDTF">2015-04-14T14:45:00Z</dcterms:modified>
</cp:coreProperties>
</file>