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E4E6E" w14:textId="77777777" w:rsidR="00F21133" w:rsidRPr="00F21133" w:rsidRDefault="00F21133" w:rsidP="00F21133">
      <w:pPr>
        <w:pStyle w:val="Heading1"/>
        <w:jc w:val="center"/>
      </w:pPr>
      <w:r>
        <w:t xml:space="preserve">Puncte de informare pentru percheziție și sechestrare</w:t>
      </w:r>
    </w:p>
    <w:p w14:paraId="7DF5A076" w14:textId="77777777" w:rsidR="00FC565D" w:rsidRDefault="00FC565D">
      <w:pPr>
        <w:rPr>
          <w:rFonts w:eastAsia="Times New Roman" w:cstheme="minorHAnsi"/>
          <w:b/>
          <w:bCs/>
          <w:kern w:val="32"/>
          <w:sz w:val="28"/>
          <w:szCs w:val="28"/>
          <w:lang w:val="en-IE" w:eastAsia="en-US"/>
        </w:rPr>
      </w:pPr>
    </w:p>
    <w:p w14:paraId="330E753F" w14:textId="77777777" w:rsidR="00F21133" w:rsidRDefault="00215F58">
      <w:pPr>
        <w:rPr>
          <w:b/>
          <w:bCs/>
          <w:kern w:val="32"/>
          <w:sz w:val="28"/>
          <w:szCs w:val="28"/>
          <w:rFonts w:eastAsia="Times New Roman" w:cstheme="minorHAnsi"/>
        </w:rPr>
      </w:pPr>
      <w:r>
        <w:rPr>
          <w:b/>
          <w:bCs/>
          <w:sz w:val="28"/>
          <w:szCs w:val="28"/>
        </w:rPr>
        <w:t xml:space="preserve">Echipele de percheziție</w:t>
      </w:r>
    </w:p>
    <w:p w14:paraId="2E238DFB" w14:textId="1D577716" w:rsidR="007D6AD1" w:rsidRDefault="007D6AD1">
      <w:pPr>
        <w:rPr>
          <w:b/>
          <w:bCs/>
          <w:kern w:val="32"/>
          <w:rFonts w:eastAsia="Times New Roman" w:cstheme="minorHAnsi"/>
        </w:rPr>
      </w:pPr>
      <w:r>
        <w:rPr>
          <w:b/>
          <w:bCs/>
        </w:rPr>
        <w:t xml:space="preserve">Rol: </w:t>
      </w:r>
      <w:r>
        <w:rPr>
          <w:b/>
          <w:bCs/>
        </w:rPr>
        <w:t xml:space="preserve"> </w:t>
      </w:r>
      <w:r>
        <w:rPr>
          <w:b/>
          <w:bCs/>
        </w:rPr>
        <w:t xml:space="preserve">Echipa de percheziție</w:t>
      </w:r>
    </w:p>
    <w:p w14:paraId="6A4DF722" w14:textId="17DA5078" w:rsidR="007D6AD1" w:rsidRPr="007D6AD1" w:rsidRDefault="007D6AD1" w:rsidP="00327975">
      <w:pPr>
        <w:spacing w:after="120" w:line="240" w:lineRule="auto"/>
        <w:rPr>
          <w:bCs/>
          <w:kern w:val="32"/>
          <w:rFonts w:eastAsia="Times New Roman" w:cstheme="minorHAnsi"/>
        </w:rPr>
      </w:pPr>
      <w:r>
        <w:t xml:space="preserve">Echipa dvs. a fost însărcinată cu percheziția locațiilor suspecte, cu ajutorul experiențelor personale și a cunoștințelor pe care le-ați dobândit în cadrul cursului la care ați participat în această săptămână.</w:t>
      </w:r>
    </w:p>
    <w:p w14:paraId="0E33DE59" w14:textId="250A9FD7" w:rsidR="007D6AD1" w:rsidRDefault="007D6AD1">
      <w:pPr>
        <w:rPr>
          <w:b/>
          <w:bCs/>
          <w:kern w:val="32"/>
          <w:rFonts w:eastAsia="Times New Roman" w:cstheme="minorHAnsi"/>
        </w:rPr>
      </w:pPr>
      <w:r>
        <w:rPr>
          <w:b/>
          <w:bCs/>
        </w:rPr>
        <w:t xml:space="preserve">Context</w:t>
      </w:r>
    </w:p>
    <w:p w14:paraId="30DE11FF" w14:textId="77777777" w:rsidR="00327975" w:rsidRDefault="00327975" w:rsidP="00327975">
      <w:pPr>
        <w:spacing w:after="120" w:line="240" w:lineRule="auto"/>
        <w:rPr>
          <w:bCs/>
          <w:kern w:val="32"/>
          <w:rFonts w:eastAsia="Times New Roman" w:cstheme="minorHAnsi"/>
        </w:rPr>
      </w:pPr>
      <w:r>
        <w:t xml:space="preserve">Acest exercițiu este bazat pe un scenariu, veți fi primit o informare prealabilă legată de infracțiune, iar echipa dvs. va fi întreprins câteva investigații pentru identificarea unui suspect.</w:t>
      </w:r>
    </w:p>
    <w:p w14:paraId="7D75AFEB" w14:textId="4CC82849" w:rsidR="007D6AD1" w:rsidRPr="00AA0DDB" w:rsidRDefault="007D6AD1" w:rsidP="00327975">
      <w:pPr>
        <w:spacing w:before="120" w:after="120" w:line="240" w:lineRule="auto"/>
        <w:rPr>
          <w:rFonts w:cstheme="minorHAnsi"/>
        </w:rPr>
      </w:pPr>
      <w:r>
        <w:t xml:space="preserve">Suspectul este:</w:t>
      </w:r>
    </w:p>
    <w:p w14:paraId="26EAB5E5" w14:textId="74DE2598" w:rsidR="007D6AD1" w:rsidRPr="00AA0DDB" w:rsidRDefault="007D6AD1" w:rsidP="007D6AD1">
      <w:pPr>
        <w:pStyle w:val="ListParagraph"/>
        <w:numPr>
          <w:ilvl w:val="1"/>
          <w:numId w:val="1"/>
        </w:numPr>
        <w:spacing w:before="120" w:after="120" w:line="240" w:lineRule="auto"/>
        <w:rPr>
          <w:rFonts w:cstheme="minorHAnsi"/>
        </w:rPr>
      </w:pPr>
      <w:r>
        <w:t xml:space="preserve">Nume: </w:t>
      </w:r>
      <w:r>
        <w:t xml:space="preserve"> </w:t>
      </w:r>
      <w:r>
        <w:t xml:space="preserve">Thawab Sakhr Maroun</w:t>
      </w:r>
    </w:p>
    <w:p w14:paraId="1550DED9" w14:textId="2B904151" w:rsidR="007D6AD1" w:rsidRPr="00AA0DDB" w:rsidRDefault="007D6AD1" w:rsidP="007D6AD1">
      <w:pPr>
        <w:pStyle w:val="ListParagraph"/>
        <w:numPr>
          <w:ilvl w:val="1"/>
          <w:numId w:val="1"/>
        </w:numPr>
        <w:spacing w:before="120" w:after="120" w:line="240" w:lineRule="auto"/>
        <w:rPr>
          <w:rFonts w:cstheme="minorHAnsi"/>
        </w:rPr>
      </w:pPr>
      <w:r>
        <w:t xml:space="preserve">Născut:</w:t>
      </w:r>
      <w:r>
        <w:t xml:space="preserve"> </w:t>
      </w:r>
      <w:r>
        <w:t xml:space="preserve">29 noiembrie 1985</w:t>
      </w:r>
    </w:p>
    <w:p w14:paraId="5A81D757" w14:textId="7DAD6095" w:rsidR="007D6AD1" w:rsidRPr="00AA0DDB" w:rsidRDefault="007D6AD1" w:rsidP="007D6AD1">
      <w:pPr>
        <w:pStyle w:val="ListParagraph"/>
        <w:numPr>
          <w:ilvl w:val="1"/>
          <w:numId w:val="1"/>
        </w:numPr>
        <w:spacing w:before="120" w:after="120" w:line="240" w:lineRule="auto"/>
        <w:rPr>
          <w:rFonts w:cstheme="minorHAnsi"/>
        </w:rPr>
      </w:pPr>
      <w:r>
        <w:t xml:space="preserve">Țara: </w:t>
      </w:r>
      <w:r>
        <w:t xml:space="preserve"> </w:t>
      </w:r>
      <w:r>
        <w:t xml:space="preserve">Cipru</w:t>
      </w:r>
    </w:p>
    <w:p w14:paraId="422EFA66" w14:textId="5CF1C6C6" w:rsidR="007D6AD1" w:rsidRPr="00AA0DDB" w:rsidRDefault="007D6AD1" w:rsidP="007D6AD1">
      <w:pPr>
        <w:pStyle w:val="ListParagraph"/>
        <w:numPr>
          <w:ilvl w:val="1"/>
          <w:numId w:val="1"/>
        </w:numPr>
        <w:spacing w:before="120" w:after="120" w:line="240" w:lineRule="auto"/>
        <w:rPr>
          <w:rFonts w:cstheme="minorHAnsi"/>
        </w:rPr>
      </w:pPr>
      <w:r>
        <w:t xml:space="preserve">Domiciliu:</w:t>
      </w:r>
      <w:r>
        <w:t xml:space="preserve"> </w:t>
      </w:r>
      <w:r>
        <w:t xml:space="preserve">Hilton Hotel, Batumi</w:t>
      </w:r>
    </w:p>
    <w:p w14:paraId="1A1800FC" w14:textId="7E7904D1" w:rsidR="007D6AD1" w:rsidRPr="007D6AD1" w:rsidRDefault="007D6AD1" w:rsidP="007D6AD1">
      <w:pPr>
        <w:spacing w:after="120" w:line="240" w:lineRule="auto"/>
        <w:rPr>
          <w:bCs/>
          <w:kern w:val="32"/>
          <w:rFonts w:eastAsia="Times New Roman" w:cstheme="minorHAnsi"/>
        </w:rPr>
      </w:pPr>
      <w:r>
        <w:t xml:space="preserve">Echipa dvs. va fi obținut un mandat de percheziție, și veți pătrunde într-o  singură cameră pentru a căuta dovezi.</w:t>
      </w:r>
    </w:p>
    <w:p w14:paraId="0C0A8591" w14:textId="3DC6AC4A" w:rsidR="00327975" w:rsidRPr="00327975" w:rsidRDefault="00327975" w:rsidP="007D6AD1">
      <w:pPr>
        <w:spacing w:after="120" w:line="240" w:lineRule="auto"/>
        <w:rPr>
          <w:b/>
          <w:bCs/>
          <w:kern w:val="32"/>
          <w:rFonts w:eastAsia="Times New Roman" w:cstheme="minorHAnsi"/>
        </w:rPr>
      </w:pPr>
      <w:r>
        <w:rPr>
          <w:b/>
          <w:bCs/>
        </w:rPr>
        <w:t xml:space="preserve">Reguli pentru acest scenariu</w:t>
      </w:r>
    </w:p>
    <w:p w14:paraId="7A86169E" w14:textId="0AB2C0BB" w:rsidR="006B083C" w:rsidRPr="00327975" w:rsidRDefault="006B083C" w:rsidP="00FC565D">
      <w:pPr>
        <w:pStyle w:val="ListParagraph"/>
        <w:numPr>
          <w:ilvl w:val="0"/>
          <w:numId w:val="3"/>
        </w:numPr>
        <w:spacing w:before="120" w:after="120" w:line="240" w:lineRule="auto"/>
        <w:ind w:left="714" w:hanging="357"/>
        <w:contextualSpacing w:val="0"/>
        <w:rPr>
          <w:bCs/>
          <w:kern w:val="32"/>
          <w:rFonts w:eastAsia="Times New Roman" w:cstheme="minorHAnsi"/>
        </w:rPr>
      </w:pPr>
      <w:r>
        <w:t xml:space="preserve">Data și ora percheziției vor fi reprezentate de data și ora la care efectuați percheziția.</w:t>
      </w:r>
    </w:p>
    <w:p w14:paraId="4CB4BD1D" w14:textId="79D6B04E" w:rsidR="00F21133" w:rsidRDefault="006B083C" w:rsidP="00FC565D">
      <w:pPr>
        <w:pStyle w:val="ListParagraph"/>
        <w:numPr>
          <w:ilvl w:val="0"/>
          <w:numId w:val="1"/>
        </w:numPr>
        <w:spacing w:before="120" w:after="120" w:line="240" w:lineRule="auto"/>
        <w:ind w:left="714" w:hanging="357"/>
        <w:contextualSpacing w:val="0"/>
      </w:pPr>
      <w:r>
        <w:t xml:space="preserve">Acest exercițiu de percheziție este conceput pentru a fi întreprins de echipa dvs; percheziția va fi realizată </w:t>
      </w:r>
      <w:r>
        <w:rPr>
          <w:u w:val="single"/>
        </w:rPr>
        <w:t xml:space="preserve">doar</w:t>
      </w:r>
      <w:r>
        <w:rPr>
          <w:u w:val="single"/>
        </w:rPr>
        <w:t xml:space="preserve"> cu</w:t>
      </w:r>
      <w:r>
        <w:t xml:space="preserve"> personalul care face parte din echipa dvs.</w:t>
      </w:r>
    </w:p>
    <w:p w14:paraId="4CC7E976" w14:textId="17EA9AA0" w:rsidR="00F21133" w:rsidRDefault="00F21133" w:rsidP="00FC565D">
      <w:pPr>
        <w:pStyle w:val="ListParagraph"/>
        <w:numPr>
          <w:ilvl w:val="0"/>
          <w:numId w:val="1"/>
        </w:numPr>
        <w:spacing w:before="120" w:after="120" w:line="240" w:lineRule="auto"/>
        <w:ind w:left="714" w:hanging="357"/>
        <w:contextualSpacing w:val="0"/>
      </w:pPr>
      <w:r>
        <w:t xml:space="preserve">Singura excepție este atunci când găsiți unul sau mai mulți suspecți în încăpere și doriți ca aceștia să fie îndepărtați, putem presupune că există alți ofițeri de poliție în afara încăperii, care vor însoți suspectul la secția de poliție.</w:t>
      </w:r>
      <w:r>
        <w:t xml:space="preserve"> </w:t>
      </w:r>
      <w:r>
        <w:t xml:space="preserve">După ce ați scos un suspect din încăpere, acesta nu poate reveni.</w:t>
      </w:r>
    </w:p>
    <w:p w14:paraId="2C542B3C" w14:textId="027C022A" w:rsidR="00F21133" w:rsidRDefault="00327975" w:rsidP="00FC565D">
      <w:pPr>
        <w:pStyle w:val="ListParagraph"/>
        <w:numPr>
          <w:ilvl w:val="0"/>
          <w:numId w:val="1"/>
        </w:numPr>
        <w:spacing w:before="120" w:after="120" w:line="240" w:lineRule="auto"/>
        <w:ind w:left="714" w:hanging="357"/>
        <w:contextualSpacing w:val="0"/>
      </w:pPr>
      <w:r>
        <w:t xml:space="preserve">Nu puteți solicita un expert.</w:t>
      </w:r>
    </w:p>
    <w:p w14:paraId="340B6EB2" w14:textId="31AAFA75" w:rsidR="00F21133" w:rsidRDefault="00F21133" w:rsidP="00FC565D">
      <w:pPr>
        <w:pStyle w:val="ListParagraph"/>
        <w:numPr>
          <w:ilvl w:val="0"/>
          <w:numId w:val="1"/>
        </w:numPr>
        <w:spacing w:before="120" w:after="120" w:line="240" w:lineRule="auto"/>
        <w:ind w:left="714" w:hanging="357"/>
        <w:contextualSpacing w:val="0"/>
      </w:pPr>
      <w:r>
        <w:t xml:space="preserve">Nu trebuie să exercitați forță asupra ușii de la intrare, ușa este descuiată.</w:t>
      </w:r>
    </w:p>
    <w:p w14:paraId="35A26A99" w14:textId="77777777" w:rsidR="00E276B2" w:rsidRDefault="00E276B2" w:rsidP="00FC565D">
      <w:pPr>
        <w:pStyle w:val="ListParagraph"/>
        <w:numPr>
          <w:ilvl w:val="0"/>
          <w:numId w:val="1"/>
        </w:numPr>
        <w:spacing w:before="120" w:after="120" w:line="240" w:lineRule="auto"/>
        <w:ind w:left="714" w:hanging="357"/>
        <w:contextualSpacing w:val="0"/>
      </w:pPr>
      <w:r>
        <w:t xml:space="preserve">Nu trebuie aplicată forță fizică asupra persoanelor care pot fi prezente.</w:t>
      </w:r>
    </w:p>
    <w:p w14:paraId="32E03172" w14:textId="59323117" w:rsidR="00215F58" w:rsidRDefault="006B083C" w:rsidP="00FC565D">
      <w:pPr>
        <w:pStyle w:val="ListParagraph"/>
        <w:numPr>
          <w:ilvl w:val="0"/>
          <w:numId w:val="1"/>
        </w:numPr>
        <w:spacing w:before="120" w:after="120" w:line="240" w:lineRule="auto"/>
        <w:ind w:left="714" w:hanging="357"/>
        <w:contextualSpacing w:val="0"/>
      </w:pPr>
      <w:r>
        <w:t xml:space="preserve">În încăpere se va afla un formator doar în calitate de observator al acestui exercițiu; acesta nu vă va acorda niciun ajutor.</w:t>
      </w:r>
    </w:p>
    <w:p w14:paraId="69B291A8" w14:textId="39F39C54" w:rsidR="00F26916" w:rsidRPr="00327975" w:rsidRDefault="00950CEA" w:rsidP="00FC565D">
      <w:pPr>
        <w:pStyle w:val="ListParagraph"/>
        <w:numPr>
          <w:ilvl w:val="0"/>
          <w:numId w:val="1"/>
        </w:numPr>
        <w:spacing w:before="120" w:after="120" w:line="240" w:lineRule="auto"/>
        <w:ind w:left="714" w:hanging="357"/>
        <w:contextualSpacing w:val="0"/>
      </w:pPr>
      <w:r>
        <w:t xml:space="preserve">Nu trebuie să ambalați și să etichetați probele, trebuie doar să folosiți etichetele furnizate, să identificați proba și să o predați responsabilului cu dovezile, care o va înregistra și după finalizare o va pune în cutia goală din apropierea ușii.</w:t>
      </w:r>
      <w:r>
        <w:t xml:space="preserve"> </w:t>
      </w:r>
      <w:r>
        <w:t xml:space="preserve">Trebuie elaborată o listă a dovezilor prelevate.</w:t>
      </w:r>
    </w:p>
    <w:p w14:paraId="028AC9D4" w14:textId="77777777" w:rsidR="00215F58" w:rsidRPr="00215F58" w:rsidRDefault="00215F58" w:rsidP="00215F58">
      <w:pPr>
        <w:rPr>
          <w:lang w:val="en-US"/>
        </w:rPr>
      </w:pPr>
    </w:p>
    <w:sectPr w:rsidR="00215F58" w:rsidRPr="00215F58" w:rsidSect="00EA49A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52B5" w14:textId="77777777" w:rsidR="00224B72" w:rsidRDefault="00224B72" w:rsidP="00F21133">
      <w:pPr>
        <w:spacing w:after="0" w:line="240" w:lineRule="auto"/>
      </w:pPr>
      <w:r>
        <w:separator/>
      </w:r>
    </w:p>
  </w:endnote>
  <w:endnote w:type="continuationSeparator" w:id="0">
    <w:p w14:paraId="0705C0E5" w14:textId="77777777" w:rsidR="00224B72" w:rsidRDefault="00224B72" w:rsidP="00F2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7799"/>
      <w:docPartObj>
        <w:docPartGallery w:val="Page Numbers (Bottom of Page)"/>
        <w:docPartUnique/>
      </w:docPartObj>
    </w:sdtPr>
    <w:sdtEndPr/>
    <w:sdtContent>
      <w:p w14:paraId="417C7003" w14:textId="77777777" w:rsidR="008D0D39" w:rsidRDefault="009666C9">
        <w:pPr>
          <w:pStyle w:val="Footer"/>
          <w:jc w:val="right"/>
        </w:pPr>
        <w:r>
          <w:fldChar w:fldCharType="begin"/>
        </w:r>
        <w:r>
          <w:instrText xml:space="preserve"> PAGE   \* MERGEFORMAT </w:instrText>
        </w:r>
        <w:r>
          <w:fldChar w:fldCharType="separate"/>
        </w:r>
        <w:r w:rsidR="00876B4B">
          <w:t>1</w:t>
        </w:r>
        <w:r>
          <w:fldChar w:fldCharType="end"/>
        </w:r>
      </w:p>
    </w:sdtContent>
  </w:sdt>
  <w:p w14:paraId="5DE20552" w14:textId="77777777" w:rsidR="008D0D39" w:rsidRDefault="008D0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374F2" w14:textId="77777777" w:rsidR="00224B72" w:rsidRDefault="00224B72" w:rsidP="00F21133">
      <w:pPr>
        <w:spacing w:after="0" w:line="240" w:lineRule="auto"/>
      </w:pPr>
      <w:r>
        <w:separator/>
      </w:r>
    </w:p>
  </w:footnote>
  <w:footnote w:type="continuationSeparator" w:id="0">
    <w:p w14:paraId="152CA862" w14:textId="77777777" w:rsidR="00224B72" w:rsidRDefault="00224B72" w:rsidP="00F21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03F7"/>
    <w:multiLevelType w:val="hybridMultilevel"/>
    <w:tmpl w:val="AB84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C7C1D"/>
    <w:multiLevelType w:val="hybridMultilevel"/>
    <w:tmpl w:val="5C220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8D1630"/>
    <w:multiLevelType w:val="hybridMultilevel"/>
    <w:tmpl w:val="C022882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33"/>
    <w:rsid w:val="000A49F2"/>
    <w:rsid w:val="00215F58"/>
    <w:rsid w:val="00224B72"/>
    <w:rsid w:val="00327975"/>
    <w:rsid w:val="00473E72"/>
    <w:rsid w:val="005212BD"/>
    <w:rsid w:val="006B083C"/>
    <w:rsid w:val="007D6AD1"/>
    <w:rsid w:val="00876B4B"/>
    <w:rsid w:val="00882E4C"/>
    <w:rsid w:val="00894D5E"/>
    <w:rsid w:val="008D0D39"/>
    <w:rsid w:val="00950CEA"/>
    <w:rsid w:val="009666C9"/>
    <w:rsid w:val="009E72E1"/>
    <w:rsid w:val="00A33D83"/>
    <w:rsid w:val="00B02F6C"/>
    <w:rsid w:val="00B81E7C"/>
    <w:rsid w:val="00BA304C"/>
    <w:rsid w:val="00C25840"/>
    <w:rsid w:val="00E276B2"/>
    <w:rsid w:val="00E77655"/>
    <w:rsid w:val="00EA49A2"/>
    <w:rsid w:val="00EE1BC1"/>
    <w:rsid w:val="00F10621"/>
    <w:rsid w:val="00F21133"/>
    <w:rsid w:val="00F26916"/>
    <w:rsid w:val="00FC56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2CEF"/>
  <w15:docId w15:val="{D91CA6C2-A662-47AA-9D82-D2AF8E84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133"/>
    <w:pPr>
      <w:keepNext/>
      <w:spacing w:before="240" w:after="60"/>
      <w:contextualSpacing/>
      <w:jc w:val="both"/>
      <w:outlineLvl w:val="0"/>
    </w:pPr>
    <w:rPr>
      <w:rFonts w:ascii="Cambria" w:eastAsia="Times New Roman" w:hAnsi="Cambria" w:cs="Times New Roman"/>
      <w:b/>
      <w:bCs/>
      <w:kern w:val="32"/>
      <w:sz w:val="32"/>
      <w:szCs w:val="3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1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1133"/>
  </w:style>
  <w:style w:type="paragraph" w:styleId="Footer">
    <w:name w:val="footer"/>
    <w:basedOn w:val="Normal"/>
    <w:link w:val="FooterChar"/>
    <w:uiPriority w:val="99"/>
    <w:unhideWhenUsed/>
    <w:rsid w:val="00F211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1133"/>
  </w:style>
  <w:style w:type="paragraph" w:styleId="BalloonText">
    <w:name w:val="Balloon Text"/>
    <w:basedOn w:val="Normal"/>
    <w:link w:val="BalloonTextChar"/>
    <w:uiPriority w:val="99"/>
    <w:semiHidden/>
    <w:unhideWhenUsed/>
    <w:rsid w:val="00F21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133"/>
    <w:rPr>
      <w:rFonts w:ascii="Tahoma" w:hAnsi="Tahoma" w:cs="Tahoma"/>
      <w:sz w:val="16"/>
      <w:szCs w:val="16"/>
    </w:rPr>
  </w:style>
  <w:style w:type="character" w:customStyle="1" w:styleId="Heading1Char">
    <w:name w:val="Heading 1 Char"/>
    <w:basedOn w:val="DefaultParagraphFont"/>
    <w:link w:val="Heading1"/>
    <w:uiPriority w:val="9"/>
    <w:rsid w:val="00F21133"/>
    <w:rPr>
      <w:rFonts w:ascii="Cambria" w:eastAsia="Times New Roman" w:hAnsi="Cambria" w:cs="Times New Roman"/>
      <w:b/>
      <w:bCs/>
      <w:kern w:val="32"/>
      <w:sz w:val="32"/>
      <w:szCs w:val="32"/>
      <w:lang w:val="ro-RO" w:eastAsia="en-US"/>
    </w:rPr>
  </w:style>
  <w:style w:type="paragraph" w:styleId="ListParagraph">
    <w:name w:val="List Paragraph"/>
    <w:basedOn w:val="Normal"/>
    <w:uiPriority w:val="34"/>
    <w:qFormat/>
    <w:rsid w:val="00F21133"/>
    <w:pPr>
      <w:ind w:left="720"/>
      <w:contextualSpacing/>
    </w:pPr>
  </w:style>
  <w:style w:type="character" w:styleId="Hyperlink">
    <w:name w:val="Hyperlink"/>
    <w:basedOn w:val="DefaultParagraphFont"/>
    <w:uiPriority w:val="99"/>
    <w:unhideWhenUsed/>
    <w:rsid w:val="00F269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 Baker</cp:lastModifiedBy>
  <cp:revision>2</cp:revision>
  <dcterms:created xsi:type="dcterms:W3CDTF">2020-01-29T23:50:00Z</dcterms:created>
  <dcterms:modified xsi:type="dcterms:W3CDTF">2020-01-29T23:50:00Z</dcterms:modified>
</cp:coreProperties>
</file>