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D2E59" w14:textId="77777777" w:rsidR="00D82C18" w:rsidRPr="00D82C18" w:rsidRDefault="00D82C18">
      <w:pPr>
        <w:rPr>
          <w:rFonts w:ascii="Verdana" w:hAnsi="Verdana"/>
        </w:rPr>
      </w:pPr>
    </w:p>
    <w:p w14:paraId="6857C56D" w14:textId="42A0292D" w:rsidR="00D82C18" w:rsidRPr="00C340A2" w:rsidRDefault="00C340A2" w:rsidP="00C340A2">
      <w:pPr>
        <w:rPr>
          <w:rFonts w:ascii="Verdana" w:hAnsi="Verdana"/>
          <w:b/>
          <w:color w:val="806000" w:themeColor="accent4" w:themeShade="80"/>
          <w:sz w:val="22"/>
          <w:szCs w:val="22"/>
        </w:rPr>
      </w:pPr>
      <w:r>
        <w:rPr>
          <w:rFonts w:ascii="Verdana" w:hAnsi="Verdana"/>
          <w:sz w:val="28"/>
          <w:szCs w:val="28"/>
        </w:rPr>
        <w:t>Lesson 1.1.1</w:t>
      </w:r>
      <w:r w:rsidR="00D82C18" w:rsidRPr="00C340A2">
        <w:rPr>
          <w:rFonts w:ascii="Verdana" w:hAnsi="Verdana"/>
          <w:sz w:val="28"/>
          <w:szCs w:val="28"/>
        </w:rPr>
        <w:t xml:space="preserve"> </w:t>
      </w:r>
      <w:r w:rsidRPr="00C340A2">
        <w:rPr>
          <w:rFonts w:ascii="Verdana" w:hAnsi="Verdana"/>
          <w:color w:val="000000" w:themeColor="text1"/>
          <w:sz w:val="28"/>
          <w:szCs w:val="28"/>
        </w:rPr>
        <w:t>Course Opening</w:t>
      </w:r>
      <w:r w:rsidR="00E13BE7" w:rsidRPr="00C340A2">
        <w:rPr>
          <w:rFonts w:ascii="Verdana" w:hAnsi="Verdana"/>
          <w:color w:val="000000" w:themeColor="text1"/>
          <w:sz w:val="28"/>
          <w:szCs w:val="28"/>
        </w:rPr>
        <w:t xml:space="preserve"> </w:t>
      </w:r>
    </w:p>
    <w:p w14:paraId="0A3DD02D" w14:textId="77777777" w:rsidR="00D82C18" w:rsidRPr="00D82C18" w:rsidRDefault="00D82C18">
      <w:pPr>
        <w:rPr>
          <w:rFonts w:ascii="Verdana" w:hAnsi="Verdana"/>
        </w:rPr>
      </w:pPr>
    </w:p>
    <w:tbl>
      <w:tblPr>
        <w:tblStyle w:val="TableGrid"/>
        <w:tblW w:w="0" w:type="auto"/>
        <w:tblLook w:val="04A0" w:firstRow="1" w:lastRow="0" w:firstColumn="1" w:lastColumn="0" w:noHBand="0" w:noVBand="1"/>
      </w:tblPr>
      <w:tblGrid>
        <w:gridCol w:w="1615"/>
        <w:gridCol w:w="4711"/>
        <w:gridCol w:w="2684"/>
      </w:tblGrid>
      <w:tr w:rsidR="005703B7" w:rsidRPr="00D82C18" w14:paraId="58A3485E" w14:textId="77777777" w:rsidTr="00CB3026">
        <w:trPr>
          <w:trHeight w:val="872"/>
        </w:trPr>
        <w:tc>
          <w:tcPr>
            <w:tcW w:w="6326" w:type="dxa"/>
            <w:gridSpan w:val="2"/>
            <w:shd w:val="clear" w:color="auto" w:fill="DEEAF6" w:themeFill="accent5" w:themeFillTint="33"/>
            <w:vAlign w:val="center"/>
          </w:tcPr>
          <w:p w14:paraId="0067FF35" w14:textId="28861309" w:rsidR="00D82C18" w:rsidRPr="00D82C18" w:rsidRDefault="00D82C18" w:rsidP="00C340A2">
            <w:pPr>
              <w:rPr>
                <w:rFonts w:ascii="Verdana" w:hAnsi="Verdana"/>
                <w:sz w:val="22"/>
                <w:szCs w:val="22"/>
              </w:rPr>
            </w:pPr>
            <w:r w:rsidRPr="00D82C18">
              <w:rPr>
                <w:rFonts w:ascii="Verdana" w:hAnsi="Verdana"/>
                <w:sz w:val="22"/>
                <w:szCs w:val="22"/>
              </w:rPr>
              <w:t xml:space="preserve">Lesson </w:t>
            </w:r>
            <w:r w:rsidR="00C340A2">
              <w:rPr>
                <w:rFonts w:ascii="Verdana" w:hAnsi="Verdana"/>
                <w:sz w:val="22"/>
                <w:szCs w:val="22"/>
              </w:rPr>
              <w:t>1.1.1 Course Opening</w:t>
            </w:r>
          </w:p>
        </w:tc>
        <w:tc>
          <w:tcPr>
            <w:tcW w:w="2684" w:type="dxa"/>
            <w:shd w:val="clear" w:color="auto" w:fill="DEEAF6" w:themeFill="accent5" w:themeFillTint="33"/>
            <w:vAlign w:val="center"/>
          </w:tcPr>
          <w:p w14:paraId="30B631DA" w14:textId="2DE1081B" w:rsidR="00D82C18" w:rsidRPr="00D82C18" w:rsidRDefault="00D82C18" w:rsidP="00C340A2">
            <w:pPr>
              <w:rPr>
                <w:rFonts w:ascii="Verdana" w:hAnsi="Verdana"/>
                <w:sz w:val="22"/>
                <w:szCs w:val="22"/>
              </w:rPr>
            </w:pPr>
            <w:r w:rsidRPr="005150E2">
              <w:rPr>
                <w:rFonts w:ascii="Verdana" w:hAnsi="Verdana"/>
                <w:sz w:val="22"/>
                <w:szCs w:val="22"/>
              </w:rPr>
              <w:t xml:space="preserve">Duration: </w:t>
            </w:r>
            <w:r w:rsidR="00013635" w:rsidRPr="005150E2">
              <w:rPr>
                <w:rFonts w:ascii="Verdana" w:hAnsi="Verdana"/>
                <w:color w:val="000000" w:themeColor="text1"/>
                <w:sz w:val="22"/>
                <w:szCs w:val="22"/>
              </w:rPr>
              <w:t>1 hour</w:t>
            </w:r>
          </w:p>
        </w:tc>
      </w:tr>
      <w:tr w:rsidR="00E7344B" w:rsidRPr="00D82C18" w14:paraId="7C1107AB" w14:textId="77777777" w:rsidTr="00C340A2">
        <w:trPr>
          <w:trHeight w:val="3743"/>
        </w:trPr>
        <w:tc>
          <w:tcPr>
            <w:tcW w:w="9010" w:type="dxa"/>
            <w:gridSpan w:val="3"/>
            <w:vAlign w:val="center"/>
          </w:tcPr>
          <w:p w14:paraId="712E81B4" w14:textId="77777777" w:rsidR="00C340A2" w:rsidRDefault="00E7344B" w:rsidP="00C340A2">
            <w:pPr>
              <w:spacing w:before="120" w:after="120" w:line="280" w:lineRule="exact"/>
              <w:rPr>
                <w:rFonts w:ascii="Verdana" w:hAnsi="Verdana"/>
                <w:b/>
                <w:color w:val="806000" w:themeColor="accent4" w:themeShade="80"/>
                <w:sz w:val="22"/>
                <w:szCs w:val="22"/>
              </w:rPr>
            </w:pPr>
            <w:r w:rsidRPr="00E7344B">
              <w:rPr>
                <w:rFonts w:ascii="Verdana" w:hAnsi="Verdana"/>
                <w:b/>
                <w:sz w:val="22"/>
                <w:szCs w:val="22"/>
              </w:rPr>
              <w:t>Resources Required:</w:t>
            </w:r>
            <w:r w:rsidR="00E13BE7">
              <w:rPr>
                <w:rFonts w:ascii="Verdana" w:hAnsi="Verdana"/>
                <w:b/>
                <w:sz w:val="22"/>
                <w:szCs w:val="22"/>
              </w:rPr>
              <w:t xml:space="preserve"> </w:t>
            </w:r>
          </w:p>
          <w:p w14:paraId="0E85992B" w14:textId="77777777" w:rsidR="00C340A2" w:rsidRPr="00C340A2" w:rsidRDefault="00E7344B" w:rsidP="00C340A2">
            <w:pPr>
              <w:pStyle w:val="ListParagraph"/>
              <w:numPr>
                <w:ilvl w:val="0"/>
                <w:numId w:val="8"/>
              </w:numPr>
              <w:spacing w:before="120" w:after="120" w:line="280" w:lineRule="exact"/>
              <w:rPr>
                <w:rFonts w:ascii="Verdana" w:hAnsi="Verdana"/>
                <w:color w:val="000000" w:themeColor="text1"/>
                <w:sz w:val="18"/>
                <w:szCs w:val="18"/>
              </w:rPr>
            </w:pPr>
            <w:r w:rsidRPr="00C340A2">
              <w:rPr>
                <w:rFonts w:ascii="Verdana" w:hAnsi="Verdana"/>
                <w:color w:val="000000" w:themeColor="text1"/>
                <w:sz w:val="18"/>
                <w:szCs w:val="18"/>
              </w:rPr>
              <w:t xml:space="preserve">PC/Laptop </w:t>
            </w:r>
            <w:r w:rsidRPr="00C340A2">
              <w:rPr>
                <w:rFonts w:ascii="Verdana" w:eastAsia="Times New Roman" w:hAnsi="Verdana"/>
                <w:color w:val="000000" w:themeColor="text1"/>
                <w:sz w:val="18"/>
                <w:szCs w:val="18"/>
              </w:rPr>
              <w:t>loaded with software versions compatible with the prepared materials</w:t>
            </w:r>
          </w:p>
          <w:p w14:paraId="56ABD273"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bCs/>
                <w:color w:val="000000" w:themeColor="text1"/>
                <w:sz w:val="18"/>
                <w:szCs w:val="18"/>
              </w:rPr>
              <w:t>Projector and display screen</w:t>
            </w:r>
            <w:r w:rsidR="00F62A15" w:rsidRPr="00C340A2">
              <w:rPr>
                <w:rFonts w:ascii="Verdana" w:hAnsi="Verdana"/>
                <w:bCs/>
                <w:color w:val="000000" w:themeColor="text1"/>
                <w:sz w:val="18"/>
                <w:szCs w:val="18"/>
              </w:rPr>
              <w:t>.</w:t>
            </w:r>
          </w:p>
          <w:p w14:paraId="1BC8B631"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bCs/>
                <w:color w:val="000000" w:themeColor="text1"/>
                <w:sz w:val="18"/>
                <w:szCs w:val="18"/>
              </w:rPr>
              <w:t>Internet access (if available)</w:t>
            </w:r>
            <w:r w:rsidR="00F62A15" w:rsidRPr="00C340A2">
              <w:rPr>
                <w:rFonts w:ascii="Verdana" w:hAnsi="Verdana"/>
                <w:bCs/>
                <w:color w:val="000000" w:themeColor="text1"/>
                <w:sz w:val="18"/>
                <w:szCs w:val="18"/>
              </w:rPr>
              <w:t>.</w:t>
            </w:r>
            <w:r w:rsidRPr="00C340A2">
              <w:rPr>
                <w:rFonts w:ascii="Verdana" w:hAnsi="Verdana"/>
                <w:bCs/>
                <w:color w:val="000000" w:themeColor="text1"/>
                <w:sz w:val="18"/>
                <w:szCs w:val="18"/>
              </w:rPr>
              <w:t xml:space="preserve"> </w:t>
            </w:r>
          </w:p>
          <w:p w14:paraId="5923E1AC"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bCs/>
                <w:color w:val="000000" w:themeColor="text1"/>
                <w:sz w:val="18"/>
                <w:szCs w:val="18"/>
              </w:rPr>
              <w:t>Computer hardware examples (if available)</w:t>
            </w:r>
            <w:r w:rsidR="00F62A15" w:rsidRPr="00C340A2">
              <w:rPr>
                <w:rFonts w:ascii="Verdana" w:hAnsi="Verdana"/>
                <w:bCs/>
                <w:color w:val="000000" w:themeColor="text1"/>
                <w:sz w:val="18"/>
                <w:szCs w:val="18"/>
              </w:rPr>
              <w:t>.</w:t>
            </w:r>
            <w:r w:rsidRPr="00C340A2">
              <w:rPr>
                <w:rFonts w:ascii="Verdana" w:hAnsi="Verdana"/>
                <w:bCs/>
                <w:color w:val="000000" w:themeColor="text1"/>
                <w:sz w:val="18"/>
                <w:szCs w:val="18"/>
              </w:rPr>
              <w:t xml:space="preserve"> </w:t>
            </w:r>
          </w:p>
          <w:p w14:paraId="057C3B4A"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cs="Helvetica"/>
                <w:color w:val="000000" w:themeColor="text1"/>
                <w:sz w:val="18"/>
                <w:szCs w:val="18"/>
              </w:rPr>
              <w:t>Whiteboard</w:t>
            </w:r>
            <w:r w:rsidR="00F62A15" w:rsidRPr="00C340A2">
              <w:rPr>
                <w:rFonts w:ascii="Verdana" w:hAnsi="Verdana" w:cs="Helvetica"/>
                <w:color w:val="000000" w:themeColor="text1"/>
                <w:sz w:val="18"/>
                <w:szCs w:val="18"/>
              </w:rPr>
              <w:t>.</w:t>
            </w:r>
          </w:p>
          <w:p w14:paraId="48A21FE6"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cs="Helvetica"/>
                <w:color w:val="000000" w:themeColor="text1"/>
                <w:sz w:val="18"/>
                <w:szCs w:val="18"/>
              </w:rPr>
              <w:t>Whiteboard pens (at least 2 each of blue, black, red and green)</w:t>
            </w:r>
            <w:r w:rsidR="00F62A15" w:rsidRPr="00C340A2">
              <w:rPr>
                <w:rFonts w:ascii="Verdana" w:hAnsi="Verdana" w:cs="Helvetica"/>
                <w:color w:val="000000" w:themeColor="text1"/>
                <w:sz w:val="18"/>
                <w:szCs w:val="18"/>
              </w:rPr>
              <w:t>.</w:t>
            </w:r>
          </w:p>
          <w:p w14:paraId="09A79F66"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cs="Helvetica"/>
                <w:color w:val="000000" w:themeColor="text1"/>
                <w:sz w:val="18"/>
                <w:szCs w:val="18"/>
              </w:rPr>
              <w:t>2 Flipcharts with adequate paper</w:t>
            </w:r>
            <w:r w:rsidR="00F62A15" w:rsidRPr="00C340A2">
              <w:rPr>
                <w:rFonts w:ascii="Verdana" w:hAnsi="Verdana" w:cs="Helvetica"/>
                <w:color w:val="000000" w:themeColor="text1"/>
                <w:sz w:val="18"/>
                <w:szCs w:val="18"/>
              </w:rPr>
              <w:t>.</w:t>
            </w:r>
          </w:p>
          <w:p w14:paraId="4E5CC657"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cs="Helvetica"/>
                <w:color w:val="000000" w:themeColor="text1"/>
                <w:sz w:val="18"/>
                <w:szCs w:val="18"/>
              </w:rPr>
              <w:t>Student notepaper and pens</w:t>
            </w:r>
            <w:r w:rsidR="00F62A15" w:rsidRPr="00C340A2">
              <w:rPr>
                <w:rFonts w:ascii="Verdana" w:hAnsi="Verdana" w:cs="Helvetica"/>
                <w:color w:val="000000" w:themeColor="text1"/>
                <w:sz w:val="18"/>
                <w:szCs w:val="18"/>
              </w:rPr>
              <w:t>.</w:t>
            </w:r>
          </w:p>
          <w:p w14:paraId="4330D220" w14:textId="77777777" w:rsidR="00C340A2" w:rsidRPr="00C340A2" w:rsidRDefault="00E7344B" w:rsidP="00C340A2">
            <w:pPr>
              <w:pStyle w:val="ListParagraph"/>
              <w:numPr>
                <w:ilvl w:val="0"/>
                <w:numId w:val="8"/>
              </w:numPr>
              <w:spacing w:before="120" w:line="280" w:lineRule="exact"/>
              <w:rPr>
                <w:rFonts w:ascii="Verdana" w:hAnsi="Verdana"/>
                <w:color w:val="000000" w:themeColor="text1"/>
                <w:sz w:val="18"/>
                <w:szCs w:val="18"/>
              </w:rPr>
            </w:pPr>
            <w:r w:rsidRPr="00C340A2">
              <w:rPr>
                <w:rFonts w:ascii="Verdana" w:hAnsi="Verdana" w:cs="Helvetica"/>
                <w:color w:val="000000" w:themeColor="text1"/>
                <w:sz w:val="18"/>
                <w:szCs w:val="18"/>
              </w:rPr>
              <w:t>Stapler, hole punch and scissors</w:t>
            </w:r>
            <w:r w:rsidR="00F62A15" w:rsidRPr="00C340A2">
              <w:rPr>
                <w:rFonts w:ascii="Verdana" w:hAnsi="Verdana" w:cs="Helvetica"/>
                <w:color w:val="000000" w:themeColor="text1"/>
                <w:sz w:val="18"/>
                <w:szCs w:val="18"/>
              </w:rPr>
              <w:t>.</w:t>
            </w:r>
          </w:p>
          <w:p w14:paraId="14CF9EF0" w14:textId="42F9E2E0" w:rsidR="00E7344B" w:rsidRPr="00C340A2" w:rsidRDefault="00E7344B" w:rsidP="00C340A2">
            <w:pPr>
              <w:pStyle w:val="ListParagraph"/>
              <w:numPr>
                <w:ilvl w:val="0"/>
                <w:numId w:val="8"/>
              </w:numPr>
              <w:spacing w:before="120" w:line="280" w:lineRule="exact"/>
              <w:rPr>
                <w:rFonts w:ascii="Verdana" w:hAnsi="Verdana"/>
                <w:i/>
                <w:color w:val="00B050"/>
                <w:sz w:val="18"/>
                <w:szCs w:val="18"/>
              </w:rPr>
            </w:pPr>
            <w:r w:rsidRPr="00C340A2">
              <w:rPr>
                <w:rFonts w:ascii="Verdana" w:hAnsi="Verdana" w:cs="Helvetica"/>
                <w:color w:val="000000" w:themeColor="text1"/>
                <w:sz w:val="18"/>
                <w:szCs w:val="18"/>
              </w:rPr>
              <w:t>Blu tack or a similar product to allow for paper to be affixed to the walls temporarily</w:t>
            </w:r>
            <w:r w:rsidR="00F62A15" w:rsidRPr="00C340A2">
              <w:rPr>
                <w:rFonts w:ascii="Verdana" w:hAnsi="Verdana" w:cs="Helvetica"/>
                <w:color w:val="000000" w:themeColor="text1"/>
                <w:sz w:val="18"/>
                <w:szCs w:val="18"/>
              </w:rPr>
              <w:t>.</w:t>
            </w:r>
          </w:p>
        </w:tc>
      </w:tr>
      <w:tr w:rsidR="00E7344B" w:rsidRPr="00D82C18" w14:paraId="635F2EFD" w14:textId="77777777" w:rsidTr="00C340A2">
        <w:trPr>
          <w:trHeight w:val="1907"/>
        </w:trPr>
        <w:tc>
          <w:tcPr>
            <w:tcW w:w="9010" w:type="dxa"/>
            <w:gridSpan w:val="3"/>
            <w:vAlign w:val="center"/>
          </w:tcPr>
          <w:p w14:paraId="34602AF3" w14:textId="77777777" w:rsidR="00A03CF0" w:rsidRDefault="00A03CF0" w:rsidP="00F62A15">
            <w:pPr>
              <w:spacing w:before="120" w:after="120" w:line="280" w:lineRule="exact"/>
              <w:rPr>
                <w:rFonts w:ascii="Verdana" w:hAnsi="Verdana"/>
                <w:b/>
                <w:sz w:val="22"/>
                <w:szCs w:val="22"/>
              </w:rPr>
            </w:pPr>
            <w:r>
              <w:rPr>
                <w:rFonts w:ascii="Verdana" w:hAnsi="Verdana"/>
                <w:b/>
                <w:sz w:val="22"/>
                <w:szCs w:val="22"/>
              </w:rPr>
              <w:t xml:space="preserve">Session </w:t>
            </w:r>
            <w:r w:rsidRPr="00A03CF0">
              <w:rPr>
                <w:rFonts w:ascii="Verdana" w:hAnsi="Verdana"/>
                <w:b/>
                <w:sz w:val="22"/>
                <w:szCs w:val="22"/>
              </w:rPr>
              <w:t>Aim:</w:t>
            </w:r>
            <w:r>
              <w:rPr>
                <w:rFonts w:ascii="Verdana" w:hAnsi="Verdana"/>
                <w:b/>
                <w:sz w:val="22"/>
                <w:szCs w:val="22"/>
              </w:rPr>
              <w:t xml:space="preserve">  </w:t>
            </w:r>
          </w:p>
          <w:p w14:paraId="3FE58655" w14:textId="1BAEF83B" w:rsidR="00A03CF0" w:rsidRPr="00C340A2" w:rsidRDefault="00C340A2" w:rsidP="00C340A2">
            <w:pPr>
              <w:spacing w:before="120" w:after="120" w:line="280" w:lineRule="exact"/>
              <w:jc w:val="both"/>
              <w:rPr>
                <w:rFonts w:ascii="Verdana" w:hAnsi="Verdana"/>
                <w:i/>
                <w:color w:val="FF0000"/>
                <w:sz w:val="18"/>
                <w:szCs w:val="18"/>
              </w:rPr>
            </w:pPr>
            <w:r w:rsidRPr="00C340A2">
              <w:rPr>
                <w:rFonts w:ascii="Verdana" w:hAnsi="Verdana"/>
                <w:sz w:val="18"/>
                <w:szCs w:val="18"/>
              </w:rPr>
              <w:t>To provide the delegates with information about the need for the training course and its aim and objectives. To ensure that they have sufficient information about the programme of activities and the timetable.  Provide information about the health, safety and administrative details of the course. Introduce the trainers to the delegates.</w:t>
            </w:r>
          </w:p>
        </w:tc>
      </w:tr>
      <w:tr w:rsidR="00A03CF0" w:rsidRPr="00D82C18" w14:paraId="1B5A80A7" w14:textId="77777777" w:rsidTr="00C340A2">
        <w:trPr>
          <w:trHeight w:val="1997"/>
        </w:trPr>
        <w:tc>
          <w:tcPr>
            <w:tcW w:w="9010" w:type="dxa"/>
            <w:gridSpan w:val="3"/>
            <w:vAlign w:val="center"/>
          </w:tcPr>
          <w:p w14:paraId="559A7E05" w14:textId="77777777" w:rsidR="00A03CF0" w:rsidRPr="00271010" w:rsidRDefault="00271010" w:rsidP="00F62A15">
            <w:pPr>
              <w:spacing w:before="120" w:after="120" w:line="280" w:lineRule="exact"/>
              <w:contextualSpacing/>
              <w:rPr>
                <w:rFonts w:ascii="Verdana" w:hAnsi="Verdana"/>
                <w:b/>
                <w:sz w:val="22"/>
                <w:szCs w:val="22"/>
              </w:rPr>
            </w:pPr>
            <w:r w:rsidRPr="00271010">
              <w:rPr>
                <w:rFonts w:ascii="Verdana" w:hAnsi="Verdana"/>
                <w:b/>
                <w:sz w:val="22"/>
                <w:szCs w:val="22"/>
              </w:rPr>
              <w:t>Objectives:</w:t>
            </w:r>
          </w:p>
          <w:p w14:paraId="3D7C2C2D" w14:textId="77777777" w:rsidR="00C340A2" w:rsidRPr="0039702B" w:rsidRDefault="00C340A2" w:rsidP="00C340A2">
            <w:pPr>
              <w:tabs>
                <w:tab w:val="left" w:pos="426"/>
                <w:tab w:val="left" w:pos="851"/>
              </w:tabs>
            </w:pPr>
            <w:r w:rsidRPr="0039702B">
              <w:t>By the end of the lesson the students will be able to:</w:t>
            </w:r>
          </w:p>
          <w:p w14:paraId="1F04FAE6" w14:textId="77777777" w:rsidR="00C340A2" w:rsidRPr="00C340A2" w:rsidRDefault="00C340A2" w:rsidP="00C340A2">
            <w:pPr>
              <w:pStyle w:val="bul1"/>
              <w:rPr>
                <w:lang w:val="en-GB"/>
              </w:rPr>
            </w:pPr>
            <w:r w:rsidRPr="00C340A2">
              <w:rPr>
                <w:lang w:val="en-GB"/>
              </w:rPr>
              <w:t>Discuss the overall aim of the course</w:t>
            </w:r>
          </w:p>
          <w:p w14:paraId="1D1A0D4B" w14:textId="77777777" w:rsidR="00C340A2" w:rsidRPr="00C340A2" w:rsidRDefault="00C340A2" w:rsidP="00C340A2">
            <w:pPr>
              <w:pStyle w:val="bul1"/>
              <w:rPr>
                <w:lang w:val="en-GB"/>
              </w:rPr>
            </w:pPr>
            <w:r w:rsidRPr="00C340A2">
              <w:rPr>
                <w:lang w:val="en-GB"/>
              </w:rPr>
              <w:t>Explain why this course is necessary</w:t>
            </w:r>
          </w:p>
          <w:p w14:paraId="0B7CB185" w14:textId="77777777" w:rsidR="00C340A2" w:rsidRPr="00C340A2" w:rsidRDefault="00C340A2" w:rsidP="00C340A2">
            <w:pPr>
              <w:pStyle w:val="bul1"/>
              <w:rPr>
                <w:lang w:val="en-GB"/>
              </w:rPr>
            </w:pPr>
            <w:r w:rsidRPr="00C340A2">
              <w:rPr>
                <w:lang w:val="en-GB"/>
              </w:rPr>
              <w:t>List the component parts of the timetable and activities of the course</w:t>
            </w:r>
          </w:p>
          <w:p w14:paraId="61ABEAC5" w14:textId="12D5EEAF" w:rsidR="00E95703" w:rsidRPr="00E95703" w:rsidRDefault="00C340A2" w:rsidP="00C340A2">
            <w:pPr>
              <w:pStyle w:val="bul1"/>
            </w:pPr>
            <w:r w:rsidRPr="00C340A2">
              <w:rPr>
                <w:lang w:val="en-GB"/>
              </w:rPr>
              <w:t>List the health and safety procedures for the venue</w:t>
            </w:r>
            <w:r w:rsidRPr="0039702B">
              <w:t xml:space="preserve"> </w:t>
            </w:r>
          </w:p>
        </w:tc>
      </w:tr>
      <w:tr w:rsidR="005703B7" w:rsidRPr="00D82C18" w14:paraId="03110757" w14:textId="77777777" w:rsidTr="00C340A2">
        <w:trPr>
          <w:trHeight w:val="3698"/>
        </w:trPr>
        <w:tc>
          <w:tcPr>
            <w:tcW w:w="9010" w:type="dxa"/>
            <w:gridSpan w:val="3"/>
            <w:tcBorders>
              <w:bottom w:val="single" w:sz="4" w:space="0" w:color="auto"/>
            </w:tcBorders>
            <w:vAlign w:val="center"/>
          </w:tcPr>
          <w:p w14:paraId="7A064E85" w14:textId="77777777" w:rsidR="005703B7" w:rsidRDefault="00E95703" w:rsidP="00F62A15">
            <w:pPr>
              <w:spacing w:before="120" w:after="120" w:line="280" w:lineRule="exact"/>
              <w:rPr>
                <w:rFonts w:ascii="Verdana" w:hAnsi="Verdana"/>
                <w:b/>
                <w:sz w:val="22"/>
                <w:szCs w:val="22"/>
              </w:rPr>
            </w:pPr>
            <w:r w:rsidRPr="00E95703">
              <w:rPr>
                <w:rFonts w:ascii="Verdana" w:hAnsi="Verdana"/>
                <w:b/>
                <w:sz w:val="22"/>
                <w:szCs w:val="22"/>
              </w:rPr>
              <w:t>Trainer Guidance</w:t>
            </w:r>
          </w:p>
          <w:p w14:paraId="7866103A" w14:textId="0E3E4240" w:rsidR="00C340A2" w:rsidRPr="00C340A2" w:rsidRDefault="00C340A2" w:rsidP="00C340A2">
            <w:pPr>
              <w:tabs>
                <w:tab w:val="left" w:pos="426"/>
                <w:tab w:val="left" w:pos="851"/>
              </w:tabs>
              <w:spacing w:after="120" w:line="280" w:lineRule="exact"/>
              <w:jc w:val="both"/>
              <w:rPr>
                <w:rFonts w:ascii="Verdana" w:hAnsi="Verdana"/>
                <w:sz w:val="18"/>
                <w:szCs w:val="18"/>
              </w:rPr>
            </w:pPr>
            <w:r w:rsidRPr="00C340A2">
              <w:rPr>
                <w:rFonts w:ascii="Verdana" w:hAnsi="Verdana"/>
                <w:sz w:val="18"/>
                <w:szCs w:val="18"/>
              </w:rPr>
              <w:t>This is the opening session of the course.  During this session the trainers will be introduced to the delegates.  The course aim and objectives will be explained along with the methods of teaching.</w:t>
            </w:r>
          </w:p>
          <w:p w14:paraId="7E89792D" w14:textId="77777777" w:rsidR="00C340A2" w:rsidRPr="00C340A2" w:rsidRDefault="00C340A2" w:rsidP="00C340A2">
            <w:pPr>
              <w:tabs>
                <w:tab w:val="left" w:pos="426"/>
                <w:tab w:val="left" w:pos="851"/>
              </w:tabs>
              <w:spacing w:after="120" w:line="280" w:lineRule="exact"/>
              <w:jc w:val="both"/>
              <w:rPr>
                <w:rFonts w:ascii="Verdana" w:hAnsi="Verdana"/>
                <w:sz w:val="18"/>
                <w:szCs w:val="18"/>
              </w:rPr>
            </w:pPr>
            <w:r w:rsidRPr="00C340A2">
              <w:rPr>
                <w:rFonts w:ascii="Verdana" w:hAnsi="Verdana"/>
                <w:sz w:val="18"/>
                <w:szCs w:val="18"/>
              </w:rPr>
              <w:t>The trainer may choose to introduce “ice breakers” to encourage the delegates to become involved in the course and with each other at an early stage.</w:t>
            </w:r>
          </w:p>
          <w:p w14:paraId="7A2686E7" w14:textId="7B2D3396" w:rsidR="00E95703" w:rsidRDefault="00C340A2" w:rsidP="00C340A2">
            <w:pPr>
              <w:tabs>
                <w:tab w:val="left" w:pos="426"/>
                <w:tab w:val="left" w:pos="851"/>
              </w:tabs>
              <w:spacing w:after="120" w:line="280" w:lineRule="exact"/>
              <w:jc w:val="both"/>
              <w:rPr>
                <w:rFonts w:ascii="Verdana" w:hAnsi="Verdana"/>
                <w:sz w:val="18"/>
                <w:szCs w:val="18"/>
              </w:rPr>
            </w:pPr>
            <w:r w:rsidRPr="00C340A2">
              <w:rPr>
                <w:rFonts w:ascii="Verdana" w:hAnsi="Verdana"/>
                <w:sz w:val="18"/>
                <w:szCs w:val="18"/>
              </w:rPr>
              <w:t>A PowerPoint presentation has been prepared for this session.  This is a generic presentation and does not take into account national issues that may need to be dealt with when this course is dea</w:t>
            </w:r>
            <w:r w:rsidR="0073390E">
              <w:rPr>
                <w:rFonts w:ascii="Verdana" w:hAnsi="Verdana"/>
                <w:sz w:val="18"/>
                <w:szCs w:val="18"/>
              </w:rPr>
              <w:t xml:space="preserve">lt with at the national level. </w:t>
            </w:r>
            <w:r w:rsidRPr="00C340A2">
              <w:rPr>
                <w:rFonts w:ascii="Verdana" w:hAnsi="Verdana"/>
                <w:sz w:val="18"/>
                <w:szCs w:val="18"/>
              </w:rPr>
              <w:t>The trainer should ensure that the information in this presentation is relevant for the location of delivery.</w:t>
            </w:r>
          </w:p>
          <w:p w14:paraId="5EFF4BEF" w14:textId="0C50A098" w:rsidR="00C340A2" w:rsidRPr="00C340A2" w:rsidRDefault="00C340A2" w:rsidP="00C340A2">
            <w:pPr>
              <w:tabs>
                <w:tab w:val="left" w:pos="426"/>
                <w:tab w:val="left" w:pos="851"/>
              </w:tabs>
              <w:spacing w:after="120" w:line="280" w:lineRule="exact"/>
              <w:jc w:val="both"/>
            </w:pPr>
            <w:r>
              <w:rPr>
                <w:rFonts w:ascii="Verdana" w:hAnsi="Verdana"/>
                <w:sz w:val="18"/>
                <w:szCs w:val="18"/>
              </w:rPr>
              <w:t>This session has been reduced from the original course, removing the ice breaker exercise to introduce the delegates to each other and the trainers.  The trainer should consider how best to ensure that the delegates are engaged from the beginning and that the</w:t>
            </w:r>
            <w:r w:rsidR="004C3F53">
              <w:rPr>
                <w:rFonts w:ascii="Verdana" w:hAnsi="Verdana"/>
                <w:sz w:val="18"/>
                <w:szCs w:val="18"/>
              </w:rPr>
              <w:t>r</w:t>
            </w:r>
            <w:r>
              <w:rPr>
                <w:rFonts w:ascii="Verdana" w:hAnsi="Verdana"/>
                <w:sz w:val="18"/>
                <w:szCs w:val="18"/>
              </w:rPr>
              <w:t>e are no barriers to learning.</w:t>
            </w:r>
          </w:p>
        </w:tc>
      </w:tr>
      <w:tr w:rsidR="005A4E47" w:rsidRPr="00D82C18" w14:paraId="7760520D" w14:textId="77777777" w:rsidTr="00E13BE7">
        <w:trPr>
          <w:trHeight w:val="701"/>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rFonts w:ascii="Verdana" w:hAnsi="Verdana"/>
                <w:b/>
                <w:sz w:val="28"/>
                <w:szCs w:val="28"/>
              </w:rPr>
            </w:pPr>
            <w:r w:rsidRPr="00CB3026">
              <w:rPr>
                <w:rFonts w:ascii="Verdana" w:hAnsi="Verdana"/>
                <w:b/>
                <w:sz w:val="28"/>
                <w:szCs w:val="28"/>
              </w:rPr>
              <w:lastRenderedPageBreak/>
              <w:t>Lesson Content</w:t>
            </w:r>
          </w:p>
        </w:tc>
      </w:tr>
      <w:tr w:rsidR="00CB3026" w:rsidRPr="00D82C18" w14:paraId="57CC7AA4" w14:textId="77777777" w:rsidTr="00CB3026">
        <w:trPr>
          <w:trHeight w:val="629"/>
        </w:trPr>
        <w:tc>
          <w:tcPr>
            <w:tcW w:w="1615" w:type="dxa"/>
            <w:shd w:val="clear" w:color="auto" w:fill="D9E2F3" w:themeFill="accent1" w:themeFillTint="33"/>
            <w:vAlign w:val="center"/>
          </w:tcPr>
          <w:p w14:paraId="4538C338" w14:textId="77777777" w:rsidR="00D82C18" w:rsidRPr="00E13BE7" w:rsidRDefault="00E13BE7" w:rsidP="00CB3026">
            <w:pPr>
              <w:jc w:val="center"/>
              <w:rPr>
                <w:rFonts w:ascii="Verdana" w:hAnsi="Verdana"/>
                <w:b/>
                <w:sz w:val="22"/>
                <w:szCs w:val="22"/>
              </w:rPr>
            </w:pPr>
            <w:r w:rsidRPr="00E13BE7">
              <w:rPr>
                <w:rFonts w:ascii="Verdana" w:hAnsi="Verdana"/>
                <w:b/>
                <w:sz w:val="22"/>
                <w:szCs w:val="22"/>
              </w:rPr>
              <w:t>Slide Numbers</w:t>
            </w:r>
          </w:p>
        </w:tc>
        <w:tc>
          <w:tcPr>
            <w:tcW w:w="7395" w:type="dxa"/>
            <w:gridSpan w:val="2"/>
            <w:shd w:val="clear" w:color="auto" w:fill="D9E2F3" w:themeFill="accent1" w:themeFillTint="33"/>
            <w:vAlign w:val="center"/>
          </w:tcPr>
          <w:p w14:paraId="2DA616FC" w14:textId="77777777" w:rsidR="00D82C18" w:rsidRPr="00E13BE7" w:rsidRDefault="00E13BE7">
            <w:pPr>
              <w:rPr>
                <w:rFonts w:ascii="Verdana" w:hAnsi="Verdana"/>
                <w:b/>
                <w:sz w:val="22"/>
                <w:szCs w:val="22"/>
              </w:rPr>
            </w:pPr>
            <w:r w:rsidRPr="00E13BE7">
              <w:rPr>
                <w:rFonts w:ascii="Verdana" w:hAnsi="Verdana"/>
                <w:b/>
                <w:sz w:val="22"/>
                <w:szCs w:val="22"/>
              </w:rPr>
              <w:t>Content</w:t>
            </w:r>
          </w:p>
        </w:tc>
      </w:tr>
      <w:tr w:rsidR="00CB3026" w:rsidRPr="00D82C18" w14:paraId="11A12D7E" w14:textId="77777777" w:rsidTr="00C340A2">
        <w:trPr>
          <w:trHeight w:val="1187"/>
        </w:trPr>
        <w:tc>
          <w:tcPr>
            <w:tcW w:w="1615" w:type="dxa"/>
            <w:vAlign w:val="center"/>
          </w:tcPr>
          <w:p w14:paraId="5A89CF27" w14:textId="76D2C4DF" w:rsidR="00D82C18" w:rsidRPr="00F62A15" w:rsidRDefault="003630ED" w:rsidP="003630ED">
            <w:pPr>
              <w:spacing w:before="120" w:after="120" w:line="280" w:lineRule="exact"/>
              <w:jc w:val="center"/>
              <w:rPr>
                <w:rFonts w:ascii="Verdana" w:hAnsi="Verdana"/>
                <w:sz w:val="18"/>
                <w:szCs w:val="18"/>
              </w:rPr>
            </w:pPr>
            <w:r>
              <w:rPr>
                <w:rFonts w:ascii="Verdana" w:hAnsi="Verdana"/>
                <w:sz w:val="18"/>
                <w:szCs w:val="18"/>
              </w:rPr>
              <w:t>2</w:t>
            </w:r>
          </w:p>
        </w:tc>
        <w:tc>
          <w:tcPr>
            <w:tcW w:w="7395" w:type="dxa"/>
            <w:gridSpan w:val="2"/>
            <w:vAlign w:val="center"/>
          </w:tcPr>
          <w:p w14:paraId="36345B59" w14:textId="759898B0" w:rsidR="003630ED" w:rsidRPr="00C340A2" w:rsidRDefault="00C340A2" w:rsidP="00C340A2">
            <w:pPr>
              <w:tabs>
                <w:tab w:val="left" w:pos="426"/>
                <w:tab w:val="left" w:pos="851"/>
              </w:tabs>
              <w:spacing w:after="120" w:line="280" w:lineRule="exact"/>
              <w:jc w:val="both"/>
              <w:rPr>
                <w:rFonts w:ascii="Verdana" w:hAnsi="Verdana"/>
                <w:sz w:val="18"/>
                <w:szCs w:val="18"/>
              </w:rPr>
            </w:pPr>
            <w:r w:rsidRPr="00C340A2">
              <w:rPr>
                <w:rFonts w:ascii="Verdana" w:hAnsi="Verdana"/>
                <w:sz w:val="18"/>
                <w:szCs w:val="18"/>
              </w:rPr>
              <w:t>Health and safety issues are dealt with in this slide.  These will differ depending on the location of delivery. It is the trainer’s responsibility to ensure that they have the correct information to impart to delegates.</w:t>
            </w:r>
            <w:r>
              <w:rPr>
                <w:rFonts w:ascii="Verdana" w:hAnsi="Verdana"/>
                <w:sz w:val="18"/>
                <w:szCs w:val="18"/>
              </w:rPr>
              <w:t xml:space="preserve">  It is important that the trainers are introduced to the delegates during this session, so there is an understanding of their background, knowledge and role in the course.</w:t>
            </w:r>
          </w:p>
        </w:tc>
      </w:tr>
      <w:tr w:rsidR="00CB3026" w:rsidRPr="00D82C18" w14:paraId="65F07CB5" w14:textId="77777777" w:rsidTr="0073390E">
        <w:trPr>
          <w:trHeight w:val="1241"/>
        </w:trPr>
        <w:tc>
          <w:tcPr>
            <w:tcW w:w="1615" w:type="dxa"/>
            <w:vAlign w:val="center"/>
          </w:tcPr>
          <w:p w14:paraId="6F5AEB2D" w14:textId="33B3876E" w:rsidR="00D82C18" w:rsidRPr="004C3F53" w:rsidRDefault="004C3F53" w:rsidP="003630ED">
            <w:pPr>
              <w:jc w:val="center"/>
              <w:rPr>
                <w:rFonts w:ascii="Verdana" w:hAnsi="Verdana"/>
                <w:sz w:val="18"/>
                <w:szCs w:val="18"/>
              </w:rPr>
            </w:pPr>
            <w:r w:rsidRPr="004C3F53">
              <w:rPr>
                <w:rFonts w:ascii="Verdana" w:hAnsi="Verdana"/>
                <w:sz w:val="18"/>
                <w:szCs w:val="18"/>
              </w:rPr>
              <w:t>3</w:t>
            </w:r>
          </w:p>
        </w:tc>
        <w:tc>
          <w:tcPr>
            <w:tcW w:w="7395" w:type="dxa"/>
            <w:gridSpan w:val="2"/>
            <w:vAlign w:val="center"/>
          </w:tcPr>
          <w:p w14:paraId="649FEA68" w14:textId="4CA0D174" w:rsidR="00CB3026" w:rsidRPr="004C3F53" w:rsidRDefault="004C3F53" w:rsidP="00945D49">
            <w:pPr>
              <w:tabs>
                <w:tab w:val="left" w:pos="426"/>
                <w:tab w:val="left" w:pos="851"/>
              </w:tabs>
              <w:spacing w:line="280" w:lineRule="exact"/>
              <w:jc w:val="both"/>
              <w:rPr>
                <w:rFonts w:ascii="Verdana" w:hAnsi="Verdana"/>
                <w:sz w:val="18"/>
                <w:szCs w:val="18"/>
              </w:rPr>
            </w:pPr>
            <w:r w:rsidRPr="004C3F53">
              <w:rPr>
                <w:rFonts w:ascii="Verdana" w:hAnsi="Verdana"/>
                <w:sz w:val="18"/>
                <w:szCs w:val="18"/>
              </w:rPr>
              <w:t>The background of the course is provided for the delegates</w:t>
            </w:r>
            <w:r w:rsidR="00945D49">
              <w:rPr>
                <w:rFonts w:ascii="Verdana" w:hAnsi="Verdana"/>
                <w:sz w:val="18"/>
                <w:szCs w:val="18"/>
              </w:rPr>
              <w:t xml:space="preserve">. </w:t>
            </w:r>
            <w:r w:rsidRPr="004C3F53">
              <w:rPr>
                <w:rFonts w:ascii="Verdana" w:hAnsi="Verdana"/>
                <w:sz w:val="18"/>
                <w:szCs w:val="18"/>
              </w:rPr>
              <w:t xml:space="preserve">This course has </w:t>
            </w:r>
            <w:r w:rsidR="00945D49">
              <w:rPr>
                <w:rFonts w:ascii="Verdana" w:hAnsi="Verdana"/>
                <w:sz w:val="18"/>
                <w:szCs w:val="18"/>
              </w:rPr>
              <w:t xml:space="preserve">combined elements of two Council of Europe training courses; </w:t>
            </w:r>
            <w:r>
              <w:rPr>
                <w:rFonts w:ascii="Verdana" w:hAnsi="Verdana"/>
                <w:sz w:val="18"/>
                <w:szCs w:val="18"/>
              </w:rPr>
              <w:t>to bring together the sub</w:t>
            </w:r>
            <w:r w:rsidR="00945D49">
              <w:rPr>
                <w:rFonts w:ascii="Verdana" w:hAnsi="Verdana"/>
                <w:sz w:val="18"/>
                <w:szCs w:val="18"/>
              </w:rPr>
              <w:t xml:space="preserve">stantive elements of cybercrime, </w:t>
            </w:r>
            <w:r>
              <w:rPr>
                <w:rFonts w:ascii="Verdana" w:hAnsi="Verdana"/>
                <w:sz w:val="18"/>
                <w:szCs w:val="18"/>
              </w:rPr>
              <w:t>electronic evidence and</w:t>
            </w:r>
            <w:r w:rsidR="00945D49">
              <w:rPr>
                <w:rFonts w:ascii="Verdana" w:hAnsi="Verdana"/>
                <w:sz w:val="18"/>
                <w:szCs w:val="18"/>
              </w:rPr>
              <w:t xml:space="preserve"> online crime proceeds. </w:t>
            </w:r>
            <w:r>
              <w:rPr>
                <w:rFonts w:ascii="Verdana" w:hAnsi="Verdana"/>
                <w:sz w:val="18"/>
                <w:szCs w:val="18"/>
              </w:rPr>
              <w:t xml:space="preserve"> </w:t>
            </w:r>
          </w:p>
        </w:tc>
      </w:tr>
      <w:tr w:rsidR="004C3F53" w:rsidRPr="00D82C18" w14:paraId="24B7EB61" w14:textId="77777777" w:rsidTr="004C3F53">
        <w:trPr>
          <w:trHeight w:val="854"/>
        </w:trPr>
        <w:tc>
          <w:tcPr>
            <w:tcW w:w="1615" w:type="dxa"/>
            <w:vAlign w:val="center"/>
          </w:tcPr>
          <w:p w14:paraId="39692316" w14:textId="4B5275ED" w:rsidR="004C3F53" w:rsidRPr="003630ED" w:rsidRDefault="004C3F53" w:rsidP="003630ED">
            <w:pPr>
              <w:jc w:val="center"/>
              <w:rPr>
                <w:rFonts w:ascii="Verdana" w:hAnsi="Verdana"/>
                <w:sz w:val="18"/>
                <w:szCs w:val="18"/>
              </w:rPr>
            </w:pPr>
            <w:r>
              <w:rPr>
                <w:rFonts w:ascii="Verdana" w:hAnsi="Verdana"/>
                <w:sz w:val="18"/>
                <w:szCs w:val="18"/>
              </w:rPr>
              <w:t>4</w:t>
            </w:r>
          </w:p>
        </w:tc>
        <w:tc>
          <w:tcPr>
            <w:tcW w:w="7395" w:type="dxa"/>
            <w:gridSpan w:val="2"/>
            <w:vAlign w:val="center"/>
          </w:tcPr>
          <w:p w14:paraId="1173DB7C" w14:textId="1E63E4AC" w:rsidR="004C3F53" w:rsidRPr="004C3F53" w:rsidRDefault="004C3F53" w:rsidP="00CB3026">
            <w:pPr>
              <w:spacing w:before="120" w:after="120" w:line="280" w:lineRule="exact"/>
              <w:jc w:val="both"/>
              <w:rPr>
                <w:rFonts w:ascii="Verdana" w:hAnsi="Verdana"/>
                <w:color w:val="00B050"/>
                <w:sz w:val="18"/>
                <w:szCs w:val="18"/>
              </w:rPr>
            </w:pPr>
            <w:r w:rsidRPr="004C3F53">
              <w:rPr>
                <w:rFonts w:ascii="Verdana" w:hAnsi="Verdana"/>
                <w:color w:val="000000" w:themeColor="text1"/>
                <w:sz w:val="18"/>
                <w:szCs w:val="18"/>
              </w:rPr>
              <w:t>The session objectives are set out in this slide.  As this is the first lesson, the trainer should explain the importance of objectives and the</w:t>
            </w:r>
            <w:r>
              <w:rPr>
                <w:rFonts w:ascii="Verdana" w:hAnsi="Verdana"/>
                <w:color w:val="000000" w:themeColor="text1"/>
                <w:sz w:val="18"/>
                <w:szCs w:val="18"/>
              </w:rPr>
              <w:t>ir purpose. In particular, they should explain that they are a method for both delegates and trainers to evaluate if the content delivered meets the objectives.</w:t>
            </w:r>
          </w:p>
        </w:tc>
      </w:tr>
      <w:tr w:rsidR="002002D6" w:rsidRPr="004C3F53" w14:paraId="7B92C015" w14:textId="77777777" w:rsidTr="002002D6">
        <w:trPr>
          <w:trHeight w:val="1169"/>
        </w:trPr>
        <w:tc>
          <w:tcPr>
            <w:tcW w:w="1615" w:type="dxa"/>
            <w:vAlign w:val="center"/>
          </w:tcPr>
          <w:p w14:paraId="6789DB34" w14:textId="47ABBDE5" w:rsidR="002002D6" w:rsidRPr="004C3F53" w:rsidRDefault="00945D49" w:rsidP="003630ED">
            <w:pPr>
              <w:jc w:val="center"/>
              <w:rPr>
                <w:rFonts w:ascii="Verdana" w:hAnsi="Verdana"/>
                <w:color w:val="000000" w:themeColor="text1"/>
                <w:sz w:val="18"/>
                <w:szCs w:val="18"/>
              </w:rPr>
            </w:pPr>
            <w:r>
              <w:rPr>
                <w:rFonts w:ascii="Verdana" w:hAnsi="Verdana"/>
                <w:color w:val="000000" w:themeColor="text1"/>
                <w:sz w:val="18"/>
                <w:szCs w:val="18"/>
              </w:rPr>
              <w:t>5</w:t>
            </w:r>
            <w:r w:rsidR="002002D6">
              <w:rPr>
                <w:rFonts w:ascii="Verdana" w:hAnsi="Verdana"/>
                <w:color w:val="000000" w:themeColor="text1"/>
                <w:sz w:val="18"/>
                <w:szCs w:val="18"/>
              </w:rPr>
              <w:t xml:space="preserve"> to 7</w:t>
            </w:r>
          </w:p>
        </w:tc>
        <w:tc>
          <w:tcPr>
            <w:tcW w:w="7395" w:type="dxa"/>
            <w:gridSpan w:val="2"/>
            <w:vAlign w:val="center"/>
          </w:tcPr>
          <w:p w14:paraId="2EAB456A" w14:textId="3FB6FA37" w:rsidR="002002D6" w:rsidRPr="002002D6" w:rsidRDefault="002002D6" w:rsidP="002002D6">
            <w:pPr>
              <w:tabs>
                <w:tab w:val="left" w:pos="426"/>
                <w:tab w:val="left" w:pos="851"/>
              </w:tabs>
              <w:spacing w:line="280" w:lineRule="exact"/>
              <w:jc w:val="both"/>
              <w:rPr>
                <w:rFonts w:ascii="Verdana" w:hAnsi="Verdana"/>
                <w:color w:val="000000" w:themeColor="text1"/>
                <w:sz w:val="18"/>
                <w:szCs w:val="18"/>
              </w:rPr>
            </w:pPr>
            <w:r w:rsidRPr="002002D6">
              <w:rPr>
                <w:rFonts w:ascii="Verdana" w:hAnsi="Verdana"/>
                <w:sz w:val="18"/>
                <w:szCs w:val="18"/>
              </w:rPr>
              <w:t xml:space="preserve">It is important that the overall aim of the course is explained to the delegates at the very beginning.  This will enable them to appreciate the overarching reason for them being there. </w:t>
            </w:r>
            <w:r>
              <w:rPr>
                <w:rFonts w:ascii="Verdana" w:hAnsi="Verdana"/>
                <w:sz w:val="18"/>
                <w:szCs w:val="18"/>
              </w:rPr>
              <w:t>There are two different aspects to this course, which should be explained</w:t>
            </w:r>
          </w:p>
        </w:tc>
      </w:tr>
      <w:tr w:rsidR="004C3F53" w:rsidRPr="004C3F53" w14:paraId="52C70623" w14:textId="77777777" w:rsidTr="002002D6">
        <w:trPr>
          <w:trHeight w:val="1799"/>
        </w:trPr>
        <w:tc>
          <w:tcPr>
            <w:tcW w:w="1615" w:type="dxa"/>
            <w:vAlign w:val="center"/>
          </w:tcPr>
          <w:p w14:paraId="039626F4" w14:textId="15133253" w:rsidR="004C3F53" w:rsidRPr="004C3F53" w:rsidRDefault="002002D6" w:rsidP="003630ED">
            <w:pPr>
              <w:jc w:val="center"/>
              <w:rPr>
                <w:rFonts w:ascii="Verdana" w:hAnsi="Verdana"/>
                <w:color w:val="000000" w:themeColor="text1"/>
                <w:sz w:val="18"/>
                <w:szCs w:val="18"/>
              </w:rPr>
            </w:pPr>
            <w:r>
              <w:rPr>
                <w:rFonts w:ascii="Verdana" w:hAnsi="Verdana"/>
                <w:color w:val="000000" w:themeColor="text1"/>
                <w:sz w:val="18"/>
                <w:szCs w:val="18"/>
              </w:rPr>
              <w:t>8</w:t>
            </w:r>
          </w:p>
        </w:tc>
        <w:tc>
          <w:tcPr>
            <w:tcW w:w="7395" w:type="dxa"/>
            <w:gridSpan w:val="2"/>
            <w:vAlign w:val="center"/>
          </w:tcPr>
          <w:p w14:paraId="32611DF5" w14:textId="4D842506" w:rsidR="004C3F53" w:rsidRPr="002002D6" w:rsidRDefault="000608F5" w:rsidP="002002D6">
            <w:pPr>
              <w:tabs>
                <w:tab w:val="left" w:pos="426"/>
                <w:tab w:val="left" w:pos="851"/>
              </w:tabs>
              <w:spacing w:line="280" w:lineRule="exact"/>
              <w:jc w:val="both"/>
              <w:rPr>
                <w:rFonts w:ascii="Verdana" w:hAnsi="Verdana"/>
                <w:sz w:val="18"/>
                <w:szCs w:val="18"/>
              </w:rPr>
            </w:pPr>
            <w:r w:rsidRPr="002002D6">
              <w:rPr>
                <w:rFonts w:ascii="Verdana" w:hAnsi="Verdana"/>
                <w:sz w:val="18"/>
                <w:szCs w:val="18"/>
              </w:rPr>
              <w:t xml:space="preserve">The course timetable should be explained </w:t>
            </w:r>
            <w:r w:rsidR="0073390E">
              <w:rPr>
                <w:rFonts w:ascii="Verdana" w:hAnsi="Verdana"/>
                <w:sz w:val="18"/>
                <w:szCs w:val="18"/>
              </w:rPr>
              <w:t xml:space="preserve">to the students at this stage. </w:t>
            </w:r>
            <w:r w:rsidRPr="002002D6">
              <w:rPr>
                <w:rFonts w:ascii="Verdana" w:hAnsi="Verdana"/>
                <w:sz w:val="18"/>
                <w:szCs w:val="18"/>
              </w:rPr>
              <w:t>This should include the times of the course, the lunch and other breaks and a brie</w:t>
            </w:r>
            <w:r w:rsidR="0073390E">
              <w:rPr>
                <w:rFonts w:ascii="Verdana" w:hAnsi="Verdana"/>
                <w:sz w:val="18"/>
                <w:szCs w:val="18"/>
              </w:rPr>
              <w:t xml:space="preserve">f description of each session. </w:t>
            </w:r>
            <w:bookmarkStart w:id="0" w:name="_GoBack"/>
            <w:bookmarkEnd w:id="0"/>
            <w:r w:rsidRPr="002002D6">
              <w:rPr>
                <w:rFonts w:ascii="Verdana" w:hAnsi="Verdana"/>
                <w:sz w:val="18"/>
                <w:szCs w:val="18"/>
              </w:rPr>
              <w:t>The inclusion or exclusion of any assessment should be dealt with at this stage.  If there is an assessment, this should be explained in detail, including the expectations of the students in terms of study.</w:t>
            </w:r>
          </w:p>
        </w:tc>
      </w:tr>
      <w:tr w:rsidR="000203E0" w:rsidRPr="004C3F53" w14:paraId="17B83071" w14:textId="77777777" w:rsidTr="001558C1">
        <w:trPr>
          <w:trHeight w:val="800"/>
        </w:trPr>
        <w:tc>
          <w:tcPr>
            <w:tcW w:w="1615" w:type="dxa"/>
            <w:vAlign w:val="center"/>
          </w:tcPr>
          <w:p w14:paraId="212AA5B8" w14:textId="5ADAD506" w:rsidR="000203E0" w:rsidRPr="004C3F53" w:rsidRDefault="00EA1437" w:rsidP="003630ED">
            <w:pPr>
              <w:jc w:val="center"/>
              <w:rPr>
                <w:rFonts w:ascii="Verdana" w:hAnsi="Verdana"/>
                <w:color w:val="000000" w:themeColor="text1"/>
                <w:sz w:val="18"/>
                <w:szCs w:val="18"/>
              </w:rPr>
            </w:pPr>
            <w:r>
              <w:rPr>
                <w:rFonts w:ascii="Verdana" w:hAnsi="Verdana"/>
                <w:color w:val="000000" w:themeColor="text1"/>
                <w:sz w:val="18"/>
                <w:szCs w:val="18"/>
              </w:rPr>
              <w:t>9</w:t>
            </w:r>
          </w:p>
        </w:tc>
        <w:tc>
          <w:tcPr>
            <w:tcW w:w="7395" w:type="dxa"/>
            <w:gridSpan w:val="2"/>
          </w:tcPr>
          <w:p w14:paraId="7C244D58" w14:textId="05819D07" w:rsidR="000203E0" w:rsidRPr="002002D6" w:rsidRDefault="000203E0" w:rsidP="002002D6">
            <w:pPr>
              <w:spacing w:before="120" w:after="120" w:line="280" w:lineRule="exact"/>
              <w:jc w:val="both"/>
              <w:rPr>
                <w:rFonts w:ascii="Verdana" w:hAnsi="Verdana"/>
                <w:color w:val="000000" w:themeColor="text1"/>
                <w:sz w:val="18"/>
                <w:szCs w:val="18"/>
              </w:rPr>
            </w:pPr>
            <w:r w:rsidRPr="002002D6">
              <w:rPr>
                <w:rFonts w:ascii="Verdana" w:eastAsia="Times New Roman" w:hAnsi="Verdana" w:cs="Times New Roman"/>
                <w:sz w:val="18"/>
                <w:szCs w:val="18"/>
              </w:rPr>
              <w:t>The trainer should give participants an opportunity to ask any questions that they may have in relation to the topics covered so far and any issues they may have with the course or logistical arrangements.</w:t>
            </w:r>
          </w:p>
        </w:tc>
      </w:tr>
      <w:tr w:rsidR="000203E0" w:rsidRPr="00D82C18" w14:paraId="2ECF09B7" w14:textId="77777777" w:rsidTr="002002D6">
        <w:trPr>
          <w:trHeight w:val="864"/>
        </w:trPr>
        <w:tc>
          <w:tcPr>
            <w:tcW w:w="9010" w:type="dxa"/>
            <w:gridSpan w:val="3"/>
            <w:vAlign w:val="center"/>
          </w:tcPr>
          <w:p w14:paraId="55ED1F4B" w14:textId="77777777" w:rsidR="000203E0" w:rsidRDefault="000203E0" w:rsidP="00CB3026">
            <w:pPr>
              <w:spacing w:before="120" w:after="120" w:line="280" w:lineRule="exact"/>
              <w:rPr>
                <w:rFonts w:ascii="Verdana" w:hAnsi="Verdana"/>
                <w:b/>
                <w:sz w:val="22"/>
                <w:szCs w:val="22"/>
              </w:rPr>
            </w:pPr>
            <w:r w:rsidRPr="00CB3026">
              <w:rPr>
                <w:rFonts w:ascii="Verdana" w:hAnsi="Verdana"/>
                <w:b/>
                <w:sz w:val="22"/>
                <w:szCs w:val="22"/>
              </w:rPr>
              <w:t>Practical Exercises</w:t>
            </w:r>
          </w:p>
          <w:p w14:paraId="04D65D89" w14:textId="21721D9A" w:rsidR="000203E0" w:rsidRPr="00CB3026" w:rsidRDefault="000203E0" w:rsidP="002002D6">
            <w:pPr>
              <w:spacing w:before="120" w:after="120" w:line="280" w:lineRule="exact"/>
              <w:rPr>
                <w:rFonts w:ascii="Verdana" w:hAnsi="Verdana"/>
                <w:sz w:val="18"/>
                <w:szCs w:val="18"/>
              </w:rPr>
            </w:pPr>
            <w:r w:rsidRPr="002002D6">
              <w:rPr>
                <w:rFonts w:ascii="Verdana" w:hAnsi="Verdana"/>
                <w:color w:val="000000" w:themeColor="text1"/>
                <w:sz w:val="18"/>
                <w:szCs w:val="18"/>
              </w:rPr>
              <w:t>No practical exercises are envisaged in this lesson</w:t>
            </w:r>
            <w:r>
              <w:rPr>
                <w:rFonts w:ascii="Verdana" w:hAnsi="Verdana"/>
                <w:color w:val="000000" w:themeColor="text1"/>
                <w:sz w:val="18"/>
                <w:szCs w:val="18"/>
              </w:rPr>
              <w:t>.</w:t>
            </w:r>
          </w:p>
        </w:tc>
      </w:tr>
      <w:tr w:rsidR="000203E0" w:rsidRPr="00D82C18" w14:paraId="603967A2" w14:textId="77777777" w:rsidTr="00801300">
        <w:tc>
          <w:tcPr>
            <w:tcW w:w="9010" w:type="dxa"/>
            <w:gridSpan w:val="3"/>
            <w:vAlign w:val="center"/>
          </w:tcPr>
          <w:p w14:paraId="57B48D1E" w14:textId="77777777" w:rsidR="000203E0" w:rsidRDefault="000203E0" w:rsidP="00CB3026">
            <w:pPr>
              <w:spacing w:before="120" w:after="120" w:line="280" w:lineRule="exact"/>
              <w:rPr>
                <w:rFonts w:ascii="Verdana" w:hAnsi="Verdana"/>
                <w:b/>
                <w:sz w:val="22"/>
                <w:szCs w:val="22"/>
              </w:rPr>
            </w:pPr>
            <w:r>
              <w:rPr>
                <w:rFonts w:ascii="Verdana" w:hAnsi="Verdana"/>
                <w:b/>
                <w:sz w:val="22"/>
                <w:szCs w:val="22"/>
              </w:rPr>
              <w:t>Assessment/Knowledge Check</w:t>
            </w:r>
          </w:p>
          <w:p w14:paraId="4496975B" w14:textId="77777777" w:rsidR="000203E0" w:rsidRPr="00CB3026" w:rsidRDefault="000203E0" w:rsidP="00CB3026">
            <w:pPr>
              <w:spacing w:before="120" w:after="120" w:line="280" w:lineRule="exact"/>
              <w:rPr>
                <w:rFonts w:ascii="Verdana" w:hAnsi="Verdana"/>
                <w:sz w:val="18"/>
                <w:szCs w:val="18"/>
              </w:rPr>
            </w:pPr>
            <w:r w:rsidRPr="002002D6">
              <w:rPr>
                <w:rFonts w:ascii="Verdana" w:hAnsi="Verdana"/>
                <w:color w:val="000000" w:themeColor="text1"/>
                <w:sz w:val="18"/>
                <w:szCs w:val="18"/>
              </w:rPr>
              <w:t>No knowledge check or assessment is prepared for this session.</w:t>
            </w:r>
          </w:p>
        </w:tc>
      </w:tr>
    </w:tbl>
    <w:p w14:paraId="15498912" w14:textId="77777777" w:rsidR="00D82C18" w:rsidRPr="00D82C18" w:rsidRDefault="00D82C18">
      <w:pPr>
        <w:rPr>
          <w:rFonts w:ascii="Verdana" w:hAnsi="Verdana"/>
        </w:rPr>
      </w:pPr>
    </w:p>
    <w:sectPr w:rsidR="00D82C18" w:rsidRPr="00D82C18" w:rsidSect="002002D6">
      <w:pgSz w:w="11900" w:h="16840"/>
      <w:pgMar w:top="783" w:right="1440" w:bottom="121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41F05" w14:textId="77777777" w:rsidR="00DB1325" w:rsidRDefault="00DB1325" w:rsidP="000203E0">
      <w:r>
        <w:separator/>
      </w:r>
    </w:p>
  </w:endnote>
  <w:endnote w:type="continuationSeparator" w:id="0">
    <w:p w14:paraId="0F524C43" w14:textId="77777777" w:rsidR="00DB1325" w:rsidRDefault="00DB1325" w:rsidP="0002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C0BF5" w14:textId="77777777" w:rsidR="00DB1325" w:rsidRDefault="00DB1325" w:rsidP="000203E0">
      <w:r>
        <w:separator/>
      </w:r>
    </w:p>
  </w:footnote>
  <w:footnote w:type="continuationSeparator" w:id="0">
    <w:p w14:paraId="23C53F14" w14:textId="77777777" w:rsidR="00DB1325" w:rsidRDefault="00DB1325" w:rsidP="00020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E50B01"/>
    <w:multiLevelType w:val="hybridMultilevel"/>
    <w:tmpl w:val="15F0F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3967049"/>
    <w:multiLevelType w:val="hybridMultilevel"/>
    <w:tmpl w:val="E190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C69A5"/>
    <w:multiLevelType w:val="hybridMultilevel"/>
    <w:tmpl w:val="40B8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B947CF"/>
    <w:multiLevelType w:val="hybridMultilevel"/>
    <w:tmpl w:val="391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2"/>
  </w:num>
  <w:num w:numId="5">
    <w:abstractNumId w:val="3"/>
  </w:num>
  <w:num w:numId="6">
    <w:abstractNumId w:val="10"/>
  </w:num>
  <w:num w:numId="7">
    <w:abstractNumId w:val="0"/>
  </w:num>
  <w:num w:numId="8">
    <w:abstractNumId w:val="8"/>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C18"/>
    <w:rsid w:val="00013635"/>
    <w:rsid w:val="000203E0"/>
    <w:rsid w:val="000608F5"/>
    <w:rsid w:val="002002D6"/>
    <w:rsid w:val="00271010"/>
    <w:rsid w:val="003630ED"/>
    <w:rsid w:val="004C3F53"/>
    <w:rsid w:val="005150E2"/>
    <w:rsid w:val="005703B7"/>
    <w:rsid w:val="005A4E47"/>
    <w:rsid w:val="0073390E"/>
    <w:rsid w:val="008E3FE7"/>
    <w:rsid w:val="00945D49"/>
    <w:rsid w:val="00A03CF0"/>
    <w:rsid w:val="00A4110D"/>
    <w:rsid w:val="00A734A5"/>
    <w:rsid w:val="00C340A2"/>
    <w:rsid w:val="00C541A2"/>
    <w:rsid w:val="00CA3376"/>
    <w:rsid w:val="00CB02C4"/>
    <w:rsid w:val="00CB3026"/>
    <w:rsid w:val="00D82C18"/>
    <w:rsid w:val="00DB1325"/>
    <w:rsid w:val="00E13BE7"/>
    <w:rsid w:val="00E7344B"/>
    <w:rsid w:val="00E95703"/>
    <w:rsid w:val="00EA1437"/>
    <w:rsid w:val="00F24890"/>
    <w:rsid w:val="00F62A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7CF78"/>
  <w14:defaultImageDpi w14:val="32767"/>
  <w15:docId w15:val="{74366944-88A9-45EB-A421-F72A6BFF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de-DE" w:eastAsia="de-DE"/>
    </w:rPr>
  </w:style>
  <w:style w:type="character" w:customStyle="1" w:styleId="bul1Char">
    <w:name w:val="bul1 Char"/>
    <w:link w:val="bul1"/>
    <w:locked/>
    <w:rsid w:val="00E7344B"/>
    <w:rPr>
      <w:rFonts w:ascii="Verdana" w:eastAsia="Calibri" w:hAnsi="Verdana" w:cs="Times New Roman"/>
      <w:sz w:val="18"/>
      <w:lang w:val="de-DE"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styleId="FootnoteReference">
    <w:name w:val="footnote reference"/>
    <w:aliases w:val="callout,BVI fnr"/>
    <w:uiPriority w:val="99"/>
    <w:rsid w:val="000203E0"/>
    <w:rPr>
      <w:rFonts w:ascii="Verdana" w:hAnsi="Verdana" w:cs="Times New Roman"/>
      <w:sz w:val="16"/>
      <w:vertAlign w:val="superscript"/>
      <w:lang w:val="en-GB"/>
    </w:rPr>
  </w:style>
  <w:style w:type="paragraph" w:styleId="FootnoteText">
    <w:name w:val="footnote text"/>
    <w:aliases w:val="Footnote Text Char1 Char,Footnote Text Char2 Char Char,Footnote Text Char1 Char Char Char,Footnote Text Char2 Char,Footnote Text Char1 Char Char,Footnote Text Char2 Char1,Footnote Text Char1 Char Char1,Char Char Char Cha"/>
    <w:basedOn w:val="Normal"/>
    <w:link w:val="FootnoteTextChar"/>
    <w:uiPriority w:val="99"/>
    <w:rsid w:val="000203E0"/>
    <w:pPr>
      <w:spacing w:line="260" w:lineRule="atLeast"/>
      <w:jc w:val="both"/>
    </w:pPr>
    <w:rPr>
      <w:rFonts w:ascii="Verdana" w:eastAsia="Calibri" w:hAnsi="Verdana" w:cs="Times New Roman"/>
      <w:lang w:val="de-DE" w:eastAsia="de-DE"/>
    </w:rPr>
  </w:style>
  <w:style w:type="character" w:customStyle="1" w:styleId="FootnoteTextChar">
    <w:name w:val="Footnote Text Char"/>
    <w:aliases w:val="Footnote Text Char1 Char Char2,Footnote Text Char2 Char Char Char,Footnote Text Char1 Char Char Char Char,Footnote Text Char2 Char Char1,Footnote Text Char1 Char Char Char1,Footnote Text Char2 Char1 Char,Char Char Char Cha Char"/>
    <w:basedOn w:val="DefaultParagraphFont"/>
    <w:link w:val="FootnoteText"/>
    <w:uiPriority w:val="99"/>
    <w:rsid w:val="000203E0"/>
    <w:rPr>
      <w:rFonts w:ascii="Verdana" w:eastAsia="Calibri" w:hAnsi="Verdana" w:cs="Times New Roman"/>
      <w:lang w:val="de-DE" w:eastAsia="de-DE"/>
    </w:rPr>
  </w:style>
  <w:style w:type="character" w:customStyle="1" w:styleId="ListParagraphChar">
    <w:name w:val="List Paragraph Char"/>
    <w:basedOn w:val="DefaultParagraphFont"/>
    <w:link w:val="ListParagraph"/>
    <w:uiPriority w:val="99"/>
    <w:rsid w:val="0002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Microsoft account</cp:lastModifiedBy>
  <cp:revision>10</cp:revision>
  <dcterms:created xsi:type="dcterms:W3CDTF">2017-06-17T10:47:00Z</dcterms:created>
  <dcterms:modified xsi:type="dcterms:W3CDTF">2017-09-05T07:32:00Z</dcterms:modified>
</cp:coreProperties>
</file>