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43C88A53" w:rsidR="00D82C18" w:rsidRPr="0003565B" w:rsidRDefault="00B71D66" w:rsidP="0003565B">
      <w:pPr>
        <w:rPr>
          <w:rFonts w:ascii="Verdana" w:hAnsi="Verdana"/>
        </w:rPr>
      </w:pPr>
      <w:r w:rsidRPr="0003565B">
        <w:rPr>
          <w:rFonts w:ascii="Verdana" w:hAnsi="Verdana"/>
          <w:b/>
          <w:sz w:val="32"/>
          <w:szCs w:val="32"/>
        </w:rPr>
        <w:t>Lesson Plan</w:t>
      </w:r>
    </w:p>
    <w:p w14:paraId="297047B4" w14:textId="77777777" w:rsidR="00B71D66" w:rsidRPr="003406F3" w:rsidRDefault="00B71D66" w:rsidP="00B71D66">
      <w:pPr>
        <w:pStyle w:val="ListParagraph"/>
        <w:ind w:left="360"/>
        <w:rPr>
          <w:rFonts w:ascii="Verdana" w:hAnsi="Verdana"/>
        </w:rPr>
      </w:pPr>
    </w:p>
    <w:p w14:paraId="6857C56D" w14:textId="7D91EBC4" w:rsidR="00D82C18" w:rsidRPr="0003565B" w:rsidRDefault="00D82C18" w:rsidP="0003565B">
      <w:pPr>
        <w:rPr>
          <w:rFonts w:ascii="Verdana" w:hAnsi="Verdana"/>
          <w:sz w:val="28"/>
          <w:szCs w:val="28"/>
          <w:lang w:val="en-US"/>
        </w:rPr>
      </w:pPr>
      <w:r w:rsidRPr="0003565B">
        <w:rPr>
          <w:rFonts w:ascii="Verdana" w:hAnsi="Verdana"/>
          <w:sz w:val="28"/>
          <w:szCs w:val="28"/>
        </w:rPr>
        <w:t xml:space="preserve">Lesson </w:t>
      </w:r>
      <w:r w:rsidR="005951B6" w:rsidRPr="0003565B">
        <w:rPr>
          <w:rFonts w:ascii="Verdana" w:hAnsi="Verdana"/>
          <w:sz w:val="28"/>
          <w:szCs w:val="28"/>
        </w:rPr>
        <w:t>1</w:t>
      </w:r>
      <w:r w:rsidRPr="0003565B">
        <w:rPr>
          <w:rFonts w:ascii="Verdana" w:hAnsi="Verdana"/>
          <w:sz w:val="28"/>
          <w:szCs w:val="28"/>
        </w:rPr>
        <w:t>.</w:t>
      </w:r>
      <w:r w:rsidR="00D66094" w:rsidRPr="0003565B">
        <w:rPr>
          <w:rFonts w:ascii="Verdana" w:hAnsi="Verdana"/>
          <w:sz w:val="28"/>
          <w:szCs w:val="28"/>
        </w:rPr>
        <w:t>1</w:t>
      </w:r>
      <w:r w:rsidRPr="0003565B">
        <w:rPr>
          <w:rFonts w:ascii="Verdana" w:hAnsi="Verdana"/>
          <w:sz w:val="28"/>
          <w:szCs w:val="28"/>
        </w:rPr>
        <w:t>.</w:t>
      </w:r>
      <w:r w:rsidR="00D66094" w:rsidRPr="0003565B">
        <w:rPr>
          <w:rFonts w:ascii="Verdana" w:hAnsi="Verdana"/>
          <w:sz w:val="28"/>
          <w:szCs w:val="28"/>
        </w:rPr>
        <w:t>2</w:t>
      </w:r>
      <w:r w:rsidRPr="0003565B">
        <w:rPr>
          <w:rFonts w:ascii="Verdana" w:hAnsi="Verdana"/>
          <w:sz w:val="28"/>
          <w:szCs w:val="28"/>
        </w:rPr>
        <w:t xml:space="preserve"> (</w:t>
      </w:r>
      <w:r w:rsidR="00D66094" w:rsidRPr="0003565B">
        <w:rPr>
          <w:rFonts w:ascii="Verdana" w:hAnsi="Verdana"/>
          <w:sz w:val="28"/>
          <w:szCs w:val="28"/>
        </w:rPr>
        <w:t xml:space="preserve">Introduction to </w:t>
      </w:r>
      <w:r w:rsidR="00D66094" w:rsidRPr="0003565B">
        <w:rPr>
          <w:rFonts w:ascii="Verdana" w:hAnsi="Verdana"/>
          <w:sz w:val="28"/>
          <w:szCs w:val="28"/>
          <w:lang w:val="en-US"/>
        </w:rPr>
        <w:t>Cybercrime - Threats, Trends and Challenges</w:t>
      </w:r>
      <w:r w:rsidRPr="0003565B">
        <w:rPr>
          <w:rFonts w:ascii="Verdana" w:hAnsi="Verdana"/>
          <w:sz w:val="28"/>
          <w:szCs w:val="28"/>
        </w:rPr>
        <w:t>)</w:t>
      </w:r>
    </w:p>
    <w:p w14:paraId="0A3DD02D" w14:textId="77777777" w:rsidR="00D82C18" w:rsidRPr="003406F3" w:rsidRDefault="00D82C18" w:rsidP="00B71D66">
      <w:pPr>
        <w:ind w:left="720"/>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3406F3" w:rsidRPr="003406F3" w14:paraId="58A3485E" w14:textId="77777777" w:rsidTr="00CB3026">
        <w:trPr>
          <w:trHeight w:val="872"/>
        </w:trPr>
        <w:tc>
          <w:tcPr>
            <w:tcW w:w="6326" w:type="dxa"/>
            <w:gridSpan w:val="2"/>
            <w:shd w:val="clear" w:color="auto" w:fill="DEEAF6" w:themeFill="accent5" w:themeFillTint="33"/>
            <w:vAlign w:val="center"/>
          </w:tcPr>
          <w:p w14:paraId="0067FF35" w14:textId="4916E5F5" w:rsidR="00D82C18" w:rsidRPr="003406F3" w:rsidRDefault="00D82C18" w:rsidP="00926FB2">
            <w:pPr>
              <w:rPr>
                <w:rFonts w:ascii="Verdana" w:hAnsi="Verdana"/>
                <w:sz w:val="22"/>
                <w:szCs w:val="22"/>
              </w:rPr>
            </w:pPr>
            <w:r w:rsidRPr="003406F3">
              <w:rPr>
                <w:rFonts w:ascii="Verdana" w:hAnsi="Verdana"/>
                <w:sz w:val="22"/>
                <w:szCs w:val="22"/>
              </w:rPr>
              <w:t xml:space="preserve">Lesson </w:t>
            </w:r>
            <w:r w:rsidR="005951B6" w:rsidRPr="003406F3">
              <w:rPr>
                <w:rFonts w:ascii="Verdana" w:hAnsi="Verdana"/>
                <w:sz w:val="22"/>
                <w:szCs w:val="22"/>
              </w:rPr>
              <w:t>1</w:t>
            </w:r>
            <w:r w:rsidRPr="003406F3">
              <w:rPr>
                <w:rFonts w:ascii="Verdana" w:hAnsi="Verdana"/>
                <w:sz w:val="22"/>
                <w:szCs w:val="22"/>
              </w:rPr>
              <w:t>.</w:t>
            </w:r>
            <w:r w:rsidR="00D66094">
              <w:rPr>
                <w:rFonts w:ascii="Verdana" w:hAnsi="Verdana"/>
                <w:sz w:val="22"/>
                <w:szCs w:val="22"/>
              </w:rPr>
              <w:t>1</w:t>
            </w:r>
            <w:r w:rsidRPr="003406F3">
              <w:rPr>
                <w:rFonts w:ascii="Verdana" w:hAnsi="Verdana"/>
                <w:sz w:val="22"/>
                <w:szCs w:val="22"/>
              </w:rPr>
              <w:t>.</w:t>
            </w:r>
            <w:r w:rsidR="00D66094">
              <w:rPr>
                <w:rFonts w:ascii="Verdana" w:hAnsi="Verdana"/>
                <w:sz w:val="22"/>
                <w:szCs w:val="22"/>
              </w:rPr>
              <w:t>2</w:t>
            </w:r>
            <w:r w:rsidRPr="003406F3">
              <w:rPr>
                <w:rFonts w:ascii="Verdana" w:hAnsi="Verdana"/>
                <w:sz w:val="22"/>
                <w:szCs w:val="22"/>
              </w:rPr>
              <w:t xml:space="preserve"> (</w:t>
            </w:r>
            <w:r w:rsidR="006B6864">
              <w:rPr>
                <w:rFonts w:ascii="Verdana" w:hAnsi="Verdana"/>
                <w:sz w:val="22"/>
                <w:szCs w:val="22"/>
              </w:rPr>
              <w:t>Int</w:t>
            </w:r>
            <w:r w:rsidR="00926FB2">
              <w:rPr>
                <w:rFonts w:ascii="Verdana" w:hAnsi="Verdana"/>
                <w:sz w:val="22"/>
                <w:szCs w:val="22"/>
              </w:rPr>
              <w:t>roduction to Cybercrime</w:t>
            </w:r>
            <w:r w:rsidRPr="003406F3">
              <w:rPr>
                <w:rFonts w:ascii="Verdana" w:hAnsi="Verdana"/>
                <w:sz w:val="22"/>
                <w:szCs w:val="22"/>
              </w:rPr>
              <w:t>)</w:t>
            </w:r>
          </w:p>
        </w:tc>
        <w:tc>
          <w:tcPr>
            <w:tcW w:w="2684" w:type="dxa"/>
            <w:shd w:val="clear" w:color="auto" w:fill="DEEAF6" w:themeFill="accent5" w:themeFillTint="33"/>
            <w:vAlign w:val="center"/>
          </w:tcPr>
          <w:p w14:paraId="30B631DA" w14:textId="1A958AC6" w:rsidR="00D82C18" w:rsidRPr="003406F3" w:rsidRDefault="00D82C18" w:rsidP="00926FB2">
            <w:pPr>
              <w:rPr>
                <w:rFonts w:ascii="Verdana" w:hAnsi="Verdana"/>
                <w:sz w:val="22"/>
                <w:szCs w:val="22"/>
              </w:rPr>
            </w:pPr>
            <w:r w:rsidRPr="003406F3">
              <w:rPr>
                <w:rFonts w:ascii="Verdana" w:hAnsi="Verdana"/>
                <w:sz w:val="22"/>
                <w:szCs w:val="22"/>
              </w:rPr>
              <w:t xml:space="preserve">Duration: </w:t>
            </w:r>
            <w:r w:rsidR="00E85F1A">
              <w:rPr>
                <w:rFonts w:ascii="Verdana" w:hAnsi="Verdana"/>
                <w:sz w:val="22"/>
                <w:szCs w:val="22"/>
              </w:rPr>
              <w:t>120</w:t>
            </w:r>
            <w:r w:rsidR="00B71D66" w:rsidRPr="003406F3">
              <w:rPr>
                <w:rFonts w:ascii="Verdana" w:hAnsi="Verdana"/>
                <w:sz w:val="22"/>
                <w:szCs w:val="22"/>
              </w:rPr>
              <w:t xml:space="preserve"> minutes</w:t>
            </w:r>
          </w:p>
        </w:tc>
      </w:tr>
      <w:tr w:rsidR="003406F3" w:rsidRPr="003406F3" w14:paraId="7C1107AB" w14:textId="77777777" w:rsidTr="00B569A5">
        <w:trPr>
          <w:trHeight w:val="1025"/>
        </w:trPr>
        <w:tc>
          <w:tcPr>
            <w:tcW w:w="9010" w:type="dxa"/>
            <w:gridSpan w:val="3"/>
            <w:vAlign w:val="center"/>
          </w:tcPr>
          <w:p w14:paraId="54042637" w14:textId="5D5B0179" w:rsidR="00E7344B" w:rsidRPr="003406F3" w:rsidRDefault="00E7344B" w:rsidP="005951B6">
            <w:pPr>
              <w:spacing w:before="120" w:after="120" w:line="280" w:lineRule="exact"/>
              <w:rPr>
                <w:rFonts w:ascii="Verdana" w:hAnsi="Verdana"/>
                <w:b/>
                <w:sz w:val="22"/>
                <w:szCs w:val="22"/>
              </w:rPr>
            </w:pPr>
            <w:r w:rsidRPr="003406F3">
              <w:rPr>
                <w:rFonts w:ascii="Verdana" w:hAnsi="Verdana"/>
                <w:b/>
                <w:sz w:val="22"/>
                <w:szCs w:val="22"/>
              </w:rPr>
              <w:t>Resources Required:</w:t>
            </w:r>
          </w:p>
          <w:p w14:paraId="3E3ADEA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szCs w:val="18"/>
                <w:lang w:val="en-GB"/>
              </w:rPr>
              <w:t xml:space="preserve">PC/Laptop </w:t>
            </w:r>
            <w:r w:rsidRPr="003406F3">
              <w:rPr>
                <w:rFonts w:eastAsia="Times New Roman"/>
                <w:szCs w:val="18"/>
                <w:lang w:val="en-GB" w:eastAsia="en-US"/>
              </w:rPr>
              <w:t>loaded with software versions compatible with the prepared materials</w:t>
            </w:r>
          </w:p>
          <w:p w14:paraId="737B876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bCs/>
                <w:szCs w:val="18"/>
                <w:lang w:val="en-GB"/>
              </w:rPr>
              <w:t>Projector and display screen</w:t>
            </w:r>
            <w:r w:rsidR="00F62A15" w:rsidRPr="003406F3">
              <w:rPr>
                <w:bCs/>
                <w:szCs w:val="18"/>
                <w:lang w:val="en-GB"/>
              </w:rPr>
              <w:t>.</w:t>
            </w:r>
          </w:p>
          <w:p w14:paraId="6505534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bCs/>
                <w:szCs w:val="18"/>
                <w:lang w:val="en-GB"/>
              </w:rPr>
              <w:t>Internet access (if available)</w:t>
            </w:r>
            <w:r w:rsidR="00F62A15" w:rsidRPr="003406F3">
              <w:rPr>
                <w:bCs/>
                <w:szCs w:val="18"/>
                <w:lang w:val="en-GB"/>
              </w:rPr>
              <w:t>.</w:t>
            </w:r>
            <w:r w:rsidRPr="003406F3">
              <w:rPr>
                <w:bCs/>
                <w:szCs w:val="18"/>
                <w:lang w:val="en-GB"/>
              </w:rPr>
              <w:t xml:space="preserve"> </w:t>
            </w:r>
          </w:p>
          <w:p w14:paraId="14CF9EF0" w14:textId="73EC6711" w:rsidR="00E7344B" w:rsidRPr="003406F3" w:rsidRDefault="00E7344B" w:rsidP="00B569A5">
            <w:pPr>
              <w:pStyle w:val="bul1"/>
              <w:numPr>
                <w:ilvl w:val="0"/>
                <w:numId w:val="6"/>
              </w:numPr>
              <w:spacing w:before="120" w:after="120" w:line="280" w:lineRule="exact"/>
              <w:contextualSpacing/>
              <w:rPr>
                <w:i/>
                <w:szCs w:val="18"/>
                <w:lang w:val="en-GB"/>
              </w:rPr>
            </w:pPr>
            <w:r w:rsidRPr="003406F3">
              <w:rPr>
                <w:rFonts w:cs="Helvetica"/>
                <w:szCs w:val="18"/>
                <w:lang w:val="en-GB"/>
              </w:rPr>
              <w:t>Student notepaper and pens</w:t>
            </w:r>
            <w:r w:rsidR="00F62A15" w:rsidRPr="003406F3">
              <w:rPr>
                <w:rFonts w:cs="Helvetica"/>
                <w:szCs w:val="18"/>
                <w:lang w:val="en-GB"/>
              </w:rPr>
              <w:t>.</w:t>
            </w:r>
          </w:p>
        </w:tc>
      </w:tr>
      <w:tr w:rsidR="003406F3" w:rsidRPr="003406F3" w14:paraId="635F2EFD" w14:textId="77777777" w:rsidTr="00B569A5">
        <w:trPr>
          <w:trHeight w:val="1241"/>
        </w:trPr>
        <w:tc>
          <w:tcPr>
            <w:tcW w:w="9010" w:type="dxa"/>
            <w:gridSpan w:val="3"/>
            <w:vAlign w:val="center"/>
          </w:tcPr>
          <w:p w14:paraId="34602AF3" w14:textId="1EB448F3" w:rsidR="00A03CF0" w:rsidRPr="003406F3" w:rsidRDefault="00A03CF0" w:rsidP="00F62A15">
            <w:pPr>
              <w:spacing w:before="120" w:after="120" w:line="280" w:lineRule="exact"/>
              <w:rPr>
                <w:rFonts w:ascii="Verdana" w:hAnsi="Verdana"/>
                <w:b/>
                <w:sz w:val="22"/>
                <w:szCs w:val="22"/>
              </w:rPr>
            </w:pPr>
            <w:r w:rsidRPr="003406F3">
              <w:rPr>
                <w:rFonts w:ascii="Verdana" w:hAnsi="Verdana"/>
                <w:b/>
                <w:sz w:val="22"/>
                <w:szCs w:val="22"/>
              </w:rPr>
              <w:t xml:space="preserve">Session Aim:  </w:t>
            </w:r>
          </w:p>
          <w:p w14:paraId="3FE58655" w14:textId="4E1C2AE1" w:rsidR="00A03CF0" w:rsidRPr="003406F3" w:rsidRDefault="007B75A9" w:rsidP="001A51A7">
            <w:pPr>
              <w:spacing w:before="120" w:after="120" w:line="280" w:lineRule="exact"/>
              <w:jc w:val="both"/>
              <w:rPr>
                <w:rFonts w:ascii="Verdana" w:hAnsi="Verdana"/>
                <w:sz w:val="18"/>
                <w:szCs w:val="18"/>
              </w:rPr>
            </w:pPr>
            <w:r w:rsidRPr="003406F3">
              <w:rPr>
                <w:rFonts w:ascii="Verdana" w:hAnsi="Verdana"/>
                <w:sz w:val="18"/>
                <w:szCs w:val="18"/>
              </w:rPr>
              <w:t xml:space="preserve">The overall purpose of this session is to </w:t>
            </w:r>
            <w:r w:rsidR="001A51A7">
              <w:rPr>
                <w:rFonts w:ascii="Verdana" w:hAnsi="Verdana"/>
                <w:sz w:val="18"/>
                <w:szCs w:val="18"/>
              </w:rPr>
              <w:t xml:space="preserve">provide to the delegates an introduction to the information society and cybercrime, international organisations and their efforts to tackle this modern shape of criminality, basic definitions of the cybercrime, </w:t>
            </w:r>
            <w:r w:rsidR="00C02094">
              <w:rPr>
                <w:rFonts w:ascii="Verdana" w:hAnsi="Verdana"/>
                <w:sz w:val="18"/>
                <w:szCs w:val="18"/>
              </w:rPr>
              <w:t>Council of Europe (</w:t>
            </w:r>
            <w:proofErr w:type="spellStart"/>
            <w:r w:rsidR="001A51A7">
              <w:rPr>
                <w:rFonts w:ascii="Verdana" w:hAnsi="Verdana"/>
                <w:sz w:val="18"/>
                <w:szCs w:val="18"/>
              </w:rPr>
              <w:t>CoE</w:t>
            </w:r>
            <w:proofErr w:type="spellEnd"/>
            <w:r w:rsidR="00C02094">
              <w:rPr>
                <w:rFonts w:ascii="Verdana" w:hAnsi="Verdana"/>
                <w:sz w:val="18"/>
                <w:szCs w:val="18"/>
              </w:rPr>
              <w:t>)</w:t>
            </w:r>
            <w:r w:rsidR="001A51A7">
              <w:rPr>
                <w:rFonts w:ascii="Verdana" w:hAnsi="Verdana"/>
                <w:sz w:val="18"/>
                <w:szCs w:val="18"/>
              </w:rPr>
              <w:t xml:space="preserve"> Budapest Convention </w:t>
            </w:r>
            <w:r w:rsidR="00C02094">
              <w:rPr>
                <w:rFonts w:ascii="Verdana" w:hAnsi="Verdana"/>
                <w:sz w:val="18"/>
                <w:szCs w:val="18"/>
              </w:rPr>
              <w:t>and existing</w:t>
            </w:r>
            <w:r w:rsidR="001A51A7">
              <w:rPr>
                <w:rFonts w:ascii="Verdana" w:hAnsi="Verdana"/>
                <w:sz w:val="18"/>
                <w:szCs w:val="18"/>
              </w:rPr>
              <w:t xml:space="preserve"> contemporary forms of cybercrime</w:t>
            </w:r>
            <w:r w:rsidR="0051122C">
              <w:rPr>
                <w:rFonts w:ascii="Verdana" w:hAnsi="Verdana"/>
                <w:sz w:val="18"/>
                <w:szCs w:val="18"/>
              </w:rPr>
              <w:t>.</w:t>
            </w:r>
          </w:p>
        </w:tc>
      </w:tr>
      <w:tr w:rsidR="003406F3" w:rsidRPr="003406F3" w14:paraId="1B5A80A7" w14:textId="77777777" w:rsidTr="00B569A5">
        <w:trPr>
          <w:trHeight w:val="2240"/>
        </w:trPr>
        <w:tc>
          <w:tcPr>
            <w:tcW w:w="9010" w:type="dxa"/>
            <w:gridSpan w:val="3"/>
            <w:vAlign w:val="center"/>
          </w:tcPr>
          <w:p w14:paraId="559A7E05" w14:textId="77777777" w:rsidR="00A03CF0" w:rsidRPr="003406F3" w:rsidRDefault="00271010" w:rsidP="00F62A15">
            <w:pPr>
              <w:spacing w:before="120" w:after="120" w:line="280" w:lineRule="exact"/>
              <w:contextualSpacing/>
              <w:rPr>
                <w:rFonts w:ascii="Verdana" w:hAnsi="Verdana"/>
                <w:b/>
                <w:sz w:val="22"/>
                <w:szCs w:val="22"/>
              </w:rPr>
            </w:pPr>
            <w:r w:rsidRPr="003406F3">
              <w:rPr>
                <w:rFonts w:ascii="Verdana" w:hAnsi="Verdana"/>
                <w:b/>
                <w:sz w:val="22"/>
                <w:szCs w:val="22"/>
              </w:rPr>
              <w:t>Objectives:</w:t>
            </w:r>
          </w:p>
          <w:p w14:paraId="3BEE7864" w14:textId="77777777" w:rsidR="005703B7" w:rsidRPr="003406F3" w:rsidRDefault="005703B7" w:rsidP="00CB3026">
            <w:pPr>
              <w:tabs>
                <w:tab w:val="left" w:pos="426"/>
                <w:tab w:val="left" w:pos="851"/>
              </w:tabs>
              <w:spacing w:before="120" w:after="120" w:line="280" w:lineRule="exact"/>
              <w:contextualSpacing/>
              <w:jc w:val="both"/>
              <w:rPr>
                <w:rFonts w:ascii="Verdana" w:eastAsia="Times New Roman" w:hAnsi="Verdana" w:cs="Times New Roman"/>
                <w:sz w:val="18"/>
                <w:szCs w:val="18"/>
              </w:rPr>
            </w:pPr>
            <w:r w:rsidRPr="003406F3">
              <w:rPr>
                <w:rFonts w:ascii="Verdana" w:eastAsia="Times New Roman" w:hAnsi="Verdana" w:cs="Times New Roman"/>
                <w:sz w:val="18"/>
                <w:szCs w:val="18"/>
              </w:rPr>
              <w:t>By the end of the lesson the students will be able to:</w:t>
            </w:r>
          </w:p>
          <w:p w14:paraId="234FC15E" w14:textId="77777777" w:rsidR="008B39AF" w:rsidRPr="001A51A7" w:rsidRDefault="00596AA5" w:rsidP="001A51A7">
            <w:pPr>
              <w:pStyle w:val="bul1"/>
              <w:spacing w:before="120" w:after="120" w:line="280" w:lineRule="exact"/>
              <w:ind w:left="697" w:hanging="360"/>
              <w:rPr>
                <w:szCs w:val="18"/>
                <w:lang w:val="en-US"/>
              </w:rPr>
            </w:pPr>
            <w:r w:rsidRPr="001A51A7">
              <w:rPr>
                <w:b/>
                <w:bCs/>
                <w:szCs w:val="18"/>
              </w:rPr>
              <w:t xml:space="preserve">Identify different types </w:t>
            </w:r>
            <w:r w:rsidRPr="001A51A7">
              <w:rPr>
                <w:szCs w:val="18"/>
              </w:rPr>
              <w:t>of cybercrime and their impact.</w:t>
            </w:r>
          </w:p>
          <w:p w14:paraId="45B9EE44" w14:textId="77777777" w:rsidR="008B39AF" w:rsidRPr="001A51A7" w:rsidRDefault="00596AA5" w:rsidP="001A51A7">
            <w:pPr>
              <w:pStyle w:val="bul1"/>
              <w:spacing w:before="120" w:after="120" w:line="280" w:lineRule="exact"/>
              <w:ind w:left="697" w:hanging="360"/>
              <w:rPr>
                <w:szCs w:val="18"/>
                <w:lang w:val="en-US"/>
              </w:rPr>
            </w:pPr>
            <w:r w:rsidRPr="001A51A7">
              <w:rPr>
                <w:b/>
                <w:bCs/>
                <w:szCs w:val="18"/>
              </w:rPr>
              <w:t xml:space="preserve">List the threats, trends and tools </w:t>
            </w:r>
            <w:r w:rsidRPr="001A51A7">
              <w:rPr>
                <w:szCs w:val="18"/>
              </w:rPr>
              <w:t xml:space="preserve">of cybercrime and responses to the phenomenon. </w:t>
            </w:r>
          </w:p>
          <w:p w14:paraId="08F68C9C" w14:textId="77777777" w:rsidR="008B39AF" w:rsidRPr="001A51A7" w:rsidRDefault="00596AA5" w:rsidP="001A51A7">
            <w:pPr>
              <w:pStyle w:val="bul1"/>
              <w:spacing w:before="120" w:after="120" w:line="280" w:lineRule="exact"/>
              <w:ind w:left="697" w:hanging="360"/>
              <w:rPr>
                <w:szCs w:val="18"/>
                <w:lang w:val="en-US"/>
              </w:rPr>
            </w:pPr>
            <w:r w:rsidRPr="001A51A7">
              <w:rPr>
                <w:b/>
                <w:bCs/>
                <w:szCs w:val="18"/>
              </w:rPr>
              <w:t>Explain the concepts</w:t>
            </w:r>
            <w:r w:rsidRPr="001A51A7">
              <w:rPr>
                <w:szCs w:val="18"/>
              </w:rPr>
              <w:t xml:space="preserve"> of cybercrime that are considered types of crime under most legislation and international standards. </w:t>
            </w:r>
          </w:p>
          <w:p w14:paraId="61ABEAC5" w14:textId="65E4EBC4" w:rsidR="0051122C" w:rsidRPr="001A51A7" w:rsidRDefault="00596AA5" w:rsidP="001A51A7">
            <w:pPr>
              <w:pStyle w:val="bul1"/>
              <w:spacing w:before="120" w:after="120" w:line="280" w:lineRule="exact"/>
              <w:ind w:left="697" w:hanging="360"/>
              <w:rPr>
                <w:szCs w:val="18"/>
                <w:lang w:val="en-US"/>
              </w:rPr>
            </w:pPr>
            <w:r w:rsidRPr="001A51A7">
              <w:rPr>
                <w:b/>
                <w:bCs/>
                <w:szCs w:val="18"/>
              </w:rPr>
              <w:t xml:space="preserve">Analyse the needs and the advantages of the harmonisation </w:t>
            </w:r>
            <w:r w:rsidRPr="001A51A7">
              <w:rPr>
                <w:szCs w:val="18"/>
              </w:rPr>
              <w:t>between national legislation and the international instruments, in particular the Budapest Convention.</w:t>
            </w:r>
          </w:p>
        </w:tc>
      </w:tr>
      <w:tr w:rsidR="003406F3" w:rsidRPr="003406F3" w14:paraId="03110757" w14:textId="77777777" w:rsidTr="00B569A5">
        <w:trPr>
          <w:trHeight w:val="1475"/>
        </w:trPr>
        <w:tc>
          <w:tcPr>
            <w:tcW w:w="9010" w:type="dxa"/>
            <w:gridSpan w:val="3"/>
            <w:tcBorders>
              <w:bottom w:val="single" w:sz="4" w:space="0" w:color="auto"/>
            </w:tcBorders>
            <w:vAlign w:val="center"/>
          </w:tcPr>
          <w:p w14:paraId="7A064E85" w14:textId="3F0CE4F6" w:rsidR="005703B7" w:rsidRPr="003406F3" w:rsidRDefault="00E95703" w:rsidP="00F62A15">
            <w:pPr>
              <w:spacing w:before="120" w:after="120" w:line="280" w:lineRule="exact"/>
              <w:rPr>
                <w:rFonts w:ascii="Verdana" w:hAnsi="Verdana"/>
                <w:b/>
                <w:sz w:val="22"/>
                <w:szCs w:val="22"/>
              </w:rPr>
            </w:pPr>
            <w:r w:rsidRPr="003406F3">
              <w:rPr>
                <w:rFonts w:ascii="Verdana" w:hAnsi="Verdana"/>
                <w:b/>
                <w:sz w:val="22"/>
                <w:szCs w:val="22"/>
              </w:rPr>
              <w:t>Trainer Guidance</w:t>
            </w:r>
          </w:p>
          <w:p w14:paraId="74E52938" w14:textId="77777777" w:rsidR="007B75A9" w:rsidRDefault="00B569A5" w:rsidP="001A51A7">
            <w:pPr>
              <w:spacing w:before="120" w:after="120" w:line="280" w:lineRule="exact"/>
              <w:jc w:val="both"/>
              <w:rPr>
                <w:rFonts w:ascii="Verdana" w:hAnsi="Verdana"/>
                <w:sz w:val="18"/>
                <w:szCs w:val="18"/>
              </w:rPr>
            </w:pPr>
            <w:r w:rsidRPr="003406F3">
              <w:rPr>
                <w:rFonts w:ascii="Verdana" w:hAnsi="Verdana"/>
                <w:sz w:val="18"/>
                <w:szCs w:val="18"/>
              </w:rPr>
              <w:t xml:space="preserve">This session has been prepared to provide delegates with a comprehensive understanding of </w:t>
            </w:r>
            <w:r w:rsidR="001A51A7">
              <w:rPr>
                <w:rFonts w:ascii="Verdana" w:hAnsi="Verdana"/>
                <w:sz w:val="18"/>
                <w:szCs w:val="18"/>
              </w:rPr>
              <w:t>the place of the cybercrime and cyber criminality in the first quarter of 21</w:t>
            </w:r>
            <w:r w:rsidR="001A51A7" w:rsidRPr="001A51A7">
              <w:rPr>
                <w:rFonts w:ascii="Verdana" w:hAnsi="Verdana"/>
                <w:sz w:val="18"/>
                <w:szCs w:val="18"/>
                <w:vertAlign w:val="superscript"/>
              </w:rPr>
              <w:t>st</w:t>
            </w:r>
            <w:r w:rsidR="001A51A7">
              <w:rPr>
                <w:rFonts w:ascii="Verdana" w:hAnsi="Verdana"/>
                <w:sz w:val="18"/>
                <w:szCs w:val="18"/>
              </w:rPr>
              <w:t xml:space="preserve"> Century</w:t>
            </w:r>
            <w:r w:rsidRPr="003406F3">
              <w:rPr>
                <w:rFonts w:ascii="Verdana" w:hAnsi="Verdana"/>
                <w:sz w:val="18"/>
                <w:szCs w:val="18"/>
              </w:rPr>
              <w:t xml:space="preserve">. </w:t>
            </w:r>
            <w:r w:rsidR="0051122C">
              <w:rPr>
                <w:rFonts w:ascii="Verdana" w:hAnsi="Verdana"/>
                <w:sz w:val="18"/>
                <w:szCs w:val="18"/>
              </w:rPr>
              <w:t xml:space="preserve">This session has been divided into </w:t>
            </w:r>
            <w:r w:rsidR="001A51A7">
              <w:rPr>
                <w:rFonts w:ascii="Verdana" w:hAnsi="Verdana"/>
                <w:sz w:val="18"/>
                <w:szCs w:val="18"/>
              </w:rPr>
              <w:t>seven</w:t>
            </w:r>
            <w:r w:rsidR="0051122C">
              <w:rPr>
                <w:rFonts w:ascii="Verdana" w:hAnsi="Verdana"/>
                <w:sz w:val="18"/>
                <w:szCs w:val="18"/>
              </w:rPr>
              <w:t xml:space="preserve"> parts</w:t>
            </w:r>
            <w:r w:rsidRPr="003406F3">
              <w:rPr>
                <w:rFonts w:ascii="Verdana" w:hAnsi="Verdana"/>
                <w:sz w:val="18"/>
                <w:szCs w:val="18"/>
              </w:rPr>
              <w:t xml:space="preserve">. </w:t>
            </w:r>
            <w:r w:rsidR="001A51A7">
              <w:rPr>
                <w:rFonts w:ascii="Verdana" w:hAnsi="Verdana"/>
                <w:sz w:val="18"/>
                <w:szCs w:val="18"/>
              </w:rPr>
              <w:t>First part</w:t>
            </w:r>
            <w:r w:rsidR="001A51A7" w:rsidRPr="001A51A7">
              <w:rPr>
                <w:rFonts w:ascii="Verdana" w:hAnsi="Verdana"/>
                <w:sz w:val="18"/>
                <w:szCs w:val="18"/>
                <w:lang w:val="en-US"/>
              </w:rPr>
              <w:t xml:space="preserve"> of the </w:t>
            </w:r>
            <w:r w:rsidR="001A51A7">
              <w:rPr>
                <w:rFonts w:ascii="Verdana" w:hAnsi="Verdana"/>
                <w:sz w:val="18"/>
                <w:szCs w:val="18"/>
                <w:lang w:val="en-US"/>
              </w:rPr>
              <w:t>presentation</w:t>
            </w:r>
            <w:r w:rsidR="001A51A7" w:rsidRPr="001A51A7">
              <w:rPr>
                <w:rFonts w:ascii="Verdana" w:hAnsi="Verdana"/>
                <w:sz w:val="18"/>
                <w:szCs w:val="18"/>
                <w:lang w:val="en-US"/>
              </w:rPr>
              <w:t xml:space="preserve"> will describe the new realities of the information society and will refer to the emerging illegal activities on the networks. </w:t>
            </w:r>
            <w:r w:rsidR="001A51A7">
              <w:rPr>
                <w:rFonts w:ascii="Verdana" w:hAnsi="Verdana"/>
                <w:sz w:val="18"/>
                <w:szCs w:val="18"/>
                <w:lang w:val="en-US"/>
              </w:rPr>
              <w:t>Second part</w:t>
            </w:r>
            <w:r w:rsidR="001A51A7" w:rsidRPr="001A51A7">
              <w:rPr>
                <w:rFonts w:ascii="Verdana" w:hAnsi="Verdana"/>
                <w:sz w:val="18"/>
                <w:szCs w:val="18"/>
              </w:rPr>
              <w:t xml:space="preserve"> will recover some of the historic approaches to cybercrime, by some international organisations. </w:t>
            </w:r>
            <w:r w:rsidR="001A51A7">
              <w:rPr>
                <w:rFonts w:ascii="Verdana" w:hAnsi="Verdana"/>
                <w:sz w:val="18"/>
                <w:szCs w:val="18"/>
              </w:rPr>
              <w:t xml:space="preserve">Third part </w:t>
            </w:r>
            <w:r w:rsidR="001A51A7" w:rsidRPr="001A51A7">
              <w:rPr>
                <w:rFonts w:ascii="Verdana" w:hAnsi="Verdana"/>
                <w:sz w:val="18"/>
                <w:szCs w:val="18"/>
              </w:rPr>
              <w:t>will try to arrive to the reality covered by the eventual concept of cybercrime.</w:t>
            </w:r>
            <w:r w:rsidR="001A51A7">
              <w:rPr>
                <w:rFonts w:ascii="Verdana" w:hAnsi="Verdana"/>
                <w:sz w:val="18"/>
                <w:szCs w:val="18"/>
              </w:rPr>
              <w:t xml:space="preserve"> Fourth part</w:t>
            </w:r>
            <w:r w:rsidR="001A51A7" w:rsidRPr="001A51A7">
              <w:rPr>
                <w:rFonts w:ascii="Verdana" w:hAnsi="Verdana"/>
                <w:sz w:val="18"/>
                <w:szCs w:val="18"/>
              </w:rPr>
              <w:t xml:space="preserve"> will explain what the Budapest Convention on Cybercrime is and will underline the importance of this single binding international instrument in fighting cybercrime.</w:t>
            </w:r>
            <w:r w:rsidR="001A51A7">
              <w:rPr>
                <w:rFonts w:ascii="Verdana" w:hAnsi="Verdana"/>
                <w:sz w:val="18"/>
                <w:szCs w:val="18"/>
              </w:rPr>
              <w:t xml:space="preserve"> Fifth p</w:t>
            </w:r>
            <w:r w:rsidR="001A51A7" w:rsidRPr="001A51A7">
              <w:rPr>
                <w:rFonts w:ascii="Verdana" w:hAnsi="Verdana"/>
                <w:sz w:val="18"/>
                <w:szCs w:val="18"/>
              </w:rPr>
              <w:t>art will refer to some of the more important illegal activities online, nowadays.</w:t>
            </w:r>
            <w:r w:rsidR="001A51A7">
              <w:rPr>
                <w:rFonts w:ascii="Verdana" w:hAnsi="Verdana"/>
                <w:sz w:val="18"/>
                <w:szCs w:val="18"/>
              </w:rPr>
              <w:t xml:space="preserve"> Sixth part</w:t>
            </w:r>
            <w:r w:rsidR="001A51A7" w:rsidRPr="001A51A7">
              <w:rPr>
                <w:rFonts w:ascii="Verdana" w:hAnsi="Verdana"/>
                <w:sz w:val="18"/>
                <w:szCs w:val="18"/>
              </w:rPr>
              <w:t xml:space="preserve"> will briefly touch upon major vectors of contemporary and emerging trends of the cybercrime.</w:t>
            </w:r>
            <w:r w:rsidR="001A51A7">
              <w:rPr>
                <w:rFonts w:ascii="Verdana" w:hAnsi="Verdana"/>
                <w:sz w:val="18"/>
                <w:szCs w:val="18"/>
              </w:rPr>
              <w:t xml:space="preserve"> P</w:t>
            </w:r>
            <w:r w:rsidR="001A51A7" w:rsidRPr="001A51A7">
              <w:rPr>
                <w:rFonts w:ascii="Verdana" w:hAnsi="Verdana"/>
                <w:sz w:val="18"/>
                <w:szCs w:val="18"/>
              </w:rPr>
              <w:t>art Seven will recover the major topics of all the presentation.</w:t>
            </w:r>
          </w:p>
          <w:p w14:paraId="166B3039" w14:textId="77777777" w:rsidR="001A51A7" w:rsidRDefault="001A51A7" w:rsidP="001A51A7">
            <w:pPr>
              <w:spacing w:before="120" w:after="120" w:line="280" w:lineRule="exact"/>
              <w:jc w:val="both"/>
              <w:rPr>
                <w:rFonts w:ascii="Verdana" w:hAnsi="Verdana"/>
                <w:sz w:val="18"/>
                <w:szCs w:val="18"/>
              </w:rPr>
            </w:pPr>
          </w:p>
          <w:p w14:paraId="2925BD52" w14:textId="77777777" w:rsidR="001A51A7" w:rsidRDefault="001A51A7" w:rsidP="001A51A7">
            <w:pPr>
              <w:spacing w:before="120" w:after="120" w:line="280" w:lineRule="exact"/>
              <w:jc w:val="both"/>
              <w:rPr>
                <w:rFonts w:ascii="Verdana" w:hAnsi="Verdana"/>
                <w:sz w:val="18"/>
                <w:szCs w:val="18"/>
              </w:rPr>
            </w:pPr>
          </w:p>
          <w:p w14:paraId="27DCB8A0" w14:textId="77777777" w:rsidR="001A51A7" w:rsidRDefault="001A51A7" w:rsidP="001A51A7">
            <w:pPr>
              <w:spacing w:before="120" w:after="120" w:line="280" w:lineRule="exact"/>
              <w:jc w:val="both"/>
              <w:rPr>
                <w:rFonts w:ascii="Verdana" w:hAnsi="Verdana"/>
                <w:sz w:val="18"/>
                <w:szCs w:val="18"/>
              </w:rPr>
            </w:pPr>
          </w:p>
          <w:p w14:paraId="5EFF4BEF" w14:textId="4F290D04" w:rsidR="001A51A7" w:rsidRPr="003406F3" w:rsidRDefault="001A51A7" w:rsidP="001A51A7">
            <w:pPr>
              <w:spacing w:before="120" w:after="120" w:line="280" w:lineRule="exact"/>
              <w:jc w:val="both"/>
              <w:rPr>
                <w:rFonts w:ascii="Verdana" w:hAnsi="Verdana"/>
                <w:sz w:val="18"/>
                <w:szCs w:val="18"/>
              </w:rPr>
            </w:pPr>
          </w:p>
        </w:tc>
      </w:tr>
      <w:tr w:rsidR="003406F3" w:rsidRPr="003406F3"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3406F3" w:rsidRDefault="005A4E47" w:rsidP="00CB3026">
            <w:pPr>
              <w:rPr>
                <w:rFonts w:ascii="Verdana" w:hAnsi="Verdana"/>
                <w:b/>
                <w:sz w:val="28"/>
                <w:szCs w:val="28"/>
              </w:rPr>
            </w:pPr>
            <w:r w:rsidRPr="003406F3">
              <w:rPr>
                <w:rFonts w:ascii="Verdana" w:hAnsi="Verdana"/>
                <w:b/>
                <w:sz w:val="28"/>
                <w:szCs w:val="28"/>
              </w:rPr>
              <w:lastRenderedPageBreak/>
              <w:t>Lesson Content</w:t>
            </w:r>
          </w:p>
        </w:tc>
      </w:tr>
      <w:tr w:rsidR="003406F3" w:rsidRPr="003406F3" w14:paraId="57CC7AA4" w14:textId="77777777" w:rsidTr="00CB3026">
        <w:trPr>
          <w:trHeight w:val="629"/>
        </w:trPr>
        <w:tc>
          <w:tcPr>
            <w:tcW w:w="1615" w:type="dxa"/>
            <w:shd w:val="clear" w:color="auto" w:fill="D9E2F3" w:themeFill="accent1" w:themeFillTint="33"/>
            <w:vAlign w:val="center"/>
          </w:tcPr>
          <w:p w14:paraId="4538C338" w14:textId="77777777" w:rsidR="00D82C18" w:rsidRPr="003406F3" w:rsidRDefault="00E13BE7" w:rsidP="00CB3026">
            <w:pPr>
              <w:jc w:val="center"/>
              <w:rPr>
                <w:rFonts w:ascii="Verdana" w:hAnsi="Verdana"/>
                <w:b/>
                <w:sz w:val="22"/>
                <w:szCs w:val="22"/>
              </w:rPr>
            </w:pPr>
            <w:r w:rsidRPr="003406F3">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3406F3" w:rsidRDefault="00E13BE7">
            <w:pPr>
              <w:rPr>
                <w:rFonts w:ascii="Verdana" w:hAnsi="Verdana"/>
                <w:b/>
                <w:sz w:val="22"/>
                <w:szCs w:val="22"/>
              </w:rPr>
            </w:pPr>
            <w:r w:rsidRPr="003406F3">
              <w:rPr>
                <w:rFonts w:ascii="Verdana" w:hAnsi="Verdana"/>
                <w:b/>
                <w:sz w:val="22"/>
                <w:szCs w:val="22"/>
              </w:rPr>
              <w:t>Content</w:t>
            </w:r>
          </w:p>
        </w:tc>
      </w:tr>
      <w:tr w:rsidR="003406F3" w:rsidRPr="003406F3" w14:paraId="11A12D7E" w14:textId="77777777" w:rsidTr="00DB09DC">
        <w:trPr>
          <w:trHeight w:val="530"/>
        </w:trPr>
        <w:tc>
          <w:tcPr>
            <w:tcW w:w="1615" w:type="dxa"/>
            <w:vAlign w:val="center"/>
          </w:tcPr>
          <w:p w14:paraId="5A89CF27" w14:textId="2FC41B30" w:rsidR="00D82C18" w:rsidRPr="003406F3" w:rsidRDefault="003630ED" w:rsidP="00DB09DC">
            <w:pPr>
              <w:spacing w:before="120" w:after="120" w:line="280" w:lineRule="exact"/>
              <w:jc w:val="center"/>
              <w:rPr>
                <w:rFonts w:ascii="Verdana" w:hAnsi="Verdana"/>
                <w:sz w:val="18"/>
                <w:szCs w:val="18"/>
              </w:rPr>
            </w:pPr>
            <w:r w:rsidRPr="003406F3">
              <w:rPr>
                <w:rFonts w:ascii="Verdana" w:hAnsi="Verdana"/>
                <w:sz w:val="18"/>
                <w:szCs w:val="18"/>
              </w:rPr>
              <w:t xml:space="preserve">1 to </w:t>
            </w:r>
            <w:r w:rsidR="00DB09DC">
              <w:rPr>
                <w:rFonts w:ascii="Verdana" w:hAnsi="Verdana"/>
                <w:sz w:val="18"/>
                <w:szCs w:val="18"/>
              </w:rPr>
              <w:t>3</w:t>
            </w:r>
          </w:p>
        </w:tc>
        <w:tc>
          <w:tcPr>
            <w:tcW w:w="7395" w:type="dxa"/>
            <w:gridSpan w:val="2"/>
            <w:vAlign w:val="center"/>
          </w:tcPr>
          <w:p w14:paraId="36345B59" w14:textId="281A5A31" w:rsidR="003630ED" w:rsidRPr="003406F3" w:rsidRDefault="00DB09DC" w:rsidP="00AF62EC">
            <w:pPr>
              <w:tabs>
                <w:tab w:val="left" w:pos="426"/>
                <w:tab w:val="left" w:pos="851"/>
              </w:tabs>
              <w:spacing w:before="120" w:after="120" w:line="280" w:lineRule="exact"/>
              <w:jc w:val="both"/>
              <w:rPr>
                <w:rFonts w:ascii="Verdana" w:hAnsi="Verdana"/>
                <w:sz w:val="18"/>
                <w:szCs w:val="18"/>
              </w:rPr>
            </w:pPr>
            <w:r w:rsidRPr="003406F3">
              <w:rPr>
                <w:rFonts w:ascii="Verdana" w:eastAsia="Times New Roman" w:hAnsi="Verdana" w:cs="Times New Roman"/>
                <w:sz w:val="18"/>
                <w:szCs w:val="18"/>
              </w:rPr>
              <w:t>The first slides lay out the structure and objectives of this session. Delegates will be given an opportunity to ask any preliminary questions that they may have regarding the structure and objectives of the session.</w:t>
            </w:r>
          </w:p>
        </w:tc>
      </w:tr>
      <w:tr w:rsidR="003406F3" w:rsidRPr="003406F3" w14:paraId="65F07CB5" w14:textId="77777777" w:rsidTr="00CF0C7C">
        <w:trPr>
          <w:trHeight w:val="1241"/>
        </w:trPr>
        <w:tc>
          <w:tcPr>
            <w:tcW w:w="1615" w:type="dxa"/>
            <w:vAlign w:val="center"/>
          </w:tcPr>
          <w:p w14:paraId="6F5AEB2D" w14:textId="15A59B5A" w:rsidR="00D82C18" w:rsidRPr="003406F3" w:rsidRDefault="007514CB" w:rsidP="00A00A58">
            <w:pPr>
              <w:jc w:val="center"/>
              <w:rPr>
                <w:rFonts w:ascii="Verdana" w:hAnsi="Verdana"/>
                <w:sz w:val="18"/>
                <w:szCs w:val="18"/>
              </w:rPr>
            </w:pPr>
            <w:r>
              <w:rPr>
                <w:rFonts w:ascii="Verdana" w:hAnsi="Verdana"/>
                <w:sz w:val="18"/>
                <w:szCs w:val="18"/>
              </w:rPr>
              <w:t>4 to 19</w:t>
            </w:r>
          </w:p>
        </w:tc>
        <w:tc>
          <w:tcPr>
            <w:tcW w:w="7395" w:type="dxa"/>
            <w:gridSpan w:val="2"/>
            <w:vAlign w:val="center"/>
          </w:tcPr>
          <w:p w14:paraId="7E700A47" w14:textId="46C799D3" w:rsidR="007514CB" w:rsidRPr="007514CB" w:rsidRDefault="00CF0C7C" w:rsidP="007514CB">
            <w:pPr>
              <w:pStyle w:val="Subtitle"/>
              <w:spacing w:beforeLines="20" w:before="48" w:afterLines="120" w:after="288" w:line="280" w:lineRule="exact"/>
              <w:rPr>
                <w:rFonts w:ascii="Verdana" w:hAnsi="Verdana"/>
                <w:szCs w:val="18"/>
              </w:rPr>
            </w:pPr>
            <w:r w:rsidRPr="007514CB">
              <w:rPr>
                <w:rFonts w:ascii="Verdana" w:hAnsi="Verdana"/>
                <w:szCs w:val="18"/>
              </w:rPr>
              <w:t xml:space="preserve">These slides intend </w:t>
            </w:r>
            <w:r w:rsidR="00DB09DC" w:rsidRPr="007514CB">
              <w:rPr>
                <w:rFonts w:ascii="Verdana" w:hAnsi="Verdana"/>
                <w:szCs w:val="18"/>
              </w:rPr>
              <w:t>to provide the delegates with an understanding</w:t>
            </w:r>
            <w:r w:rsidR="007514CB" w:rsidRPr="007514CB">
              <w:rPr>
                <w:rFonts w:ascii="Verdana" w:hAnsi="Verdana"/>
                <w:szCs w:val="18"/>
              </w:rPr>
              <w:t xml:space="preserve"> of the</w:t>
            </w:r>
            <w:r w:rsidR="00DB09DC" w:rsidRPr="007514CB">
              <w:rPr>
                <w:rFonts w:ascii="Verdana" w:hAnsi="Verdana"/>
                <w:szCs w:val="18"/>
              </w:rPr>
              <w:t xml:space="preserve"> </w:t>
            </w:r>
            <w:r w:rsidR="007514CB" w:rsidRPr="007514CB">
              <w:rPr>
                <w:rFonts w:ascii="Verdana" w:hAnsi="Verdana"/>
                <w:szCs w:val="18"/>
              </w:rPr>
              <w:t>contemporary aspects of the information society and meaning and implications of the. Also, explanation of the global phenomenon of the Internet and its good new for</w:t>
            </w:r>
            <w:r w:rsidR="00C02094">
              <w:rPr>
                <w:rFonts w:ascii="Verdana" w:hAnsi="Verdana"/>
                <w:szCs w:val="18"/>
              </w:rPr>
              <w:t>ms of human organis</w:t>
            </w:r>
            <w:r w:rsidR="007514CB" w:rsidRPr="007514CB">
              <w:rPr>
                <w:rFonts w:ascii="Verdana" w:hAnsi="Verdana"/>
                <w:szCs w:val="18"/>
              </w:rPr>
              <w:t xml:space="preserve">ation and interaction by using new technologies at our disposal aspects is very much relevant, what should be introduction to the first forms of the cybercrime as such. </w:t>
            </w:r>
          </w:p>
          <w:p w14:paraId="62C5D23D" w14:textId="589BD2FB" w:rsidR="003406F3" w:rsidRPr="007514CB" w:rsidRDefault="007514CB" w:rsidP="007514CB">
            <w:pPr>
              <w:pStyle w:val="Subtitle"/>
              <w:spacing w:beforeLines="20" w:before="48" w:afterLines="120" w:after="288" w:line="280" w:lineRule="exact"/>
              <w:rPr>
                <w:rFonts w:ascii="Verdana" w:hAnsi="Verdana"/>
                <w:szCs w:val="18"/>
              </w:rPr>
            </w:pPr>
            <w:r w:rsidRPr="007514CB">
              <w:rPr>
                <w:rFonts w:ascii="Verdana" w:hAnsi="Verdana"/>
                <w:szCs w:val="18"/>
              </w:rPr>
              <w:t>G</w:t>
            </w:r>
            <w:r w:rsidR="00C02094">
              <w:rPr>
                <w:rFonts w:ascii="Verdana" w:hAnsi="Verdana"/>
                <w:szCs w:val="18"/>
              </w:rPr>
              <w:t>lobal aspect and internationalis</w:t>
            </w:r>
            <w:r w:rsidRPr="007514CB">
              <w:rPr>
                <w:rFonts w:ascii="Verdana" w:hAnsi="Verdana"/>
                <w:szCs w:val="18"/>
              </w:rPr>
              <w:t xml:space="preserve">ation of the crimes perpetrated on all levels of computer networks in the world is nowadays astonishing, what opens new questions about possibilities at disposal to the legal enforcement agencies, prosecution and judiciary to tackle the problem with efficiency. </w:t>
            </w:r>
          </w:p>
          <w:p w14:paraId="0C134273" w14:textId="743815F9" w:rsidR="007514CB" w:rsidRDefault="007514CB" w:rsidP="00C05A37">
            <w:pPr>
              <w:spacing w:line="276" w:lineRule="auto"/>
              <w:jc w:val="both"/>
              <w:rPr>
                <w:rFonts w:ascii="Verdana" w:hAnsi="Verdana"/>
                <w:sz w:val="18"/>
                <w:szCs w:val="18"/>
              </w:rPr>
            </w:pPr>
            <w:r w:rsidRPr="00C05A37">
              <w:rPr>
                <w:rFonts w:ascii="Verdana" w:hAnsi="Verdana"/>
                <w:sz w:val="18"/>
                <w:szCs w:val="18"/>
              </w:rPr>
              <w:t>Modern challenges, cybercrime phenomenon’s and digital and cyber environment should be presented to the delegates in the manner which will provide them basic understanding and impressions about how much present and evolving this criminality is.</w:t>
            </w:r>
          </w:p>
          <w:p w14:paraId="26AFF568" w14:textId="77777777" w:rsidR="00C05A37" w:rsidRDefault="00C05A37" w:rsidP="00C05A37">
            <w:pPr>
              <w:spacing w:line="276" w:lineRule="auto"/>
              <w:jc w:val="both"/>
              <w:rPr>
                <w:rFonts w:ascii="Verdana" w:hAnsi="Verdana"/>
                <w:sz w:val="18"/>
                <w:szCs w:val="18"/>
              </w:rPr>
            </w:pPr>
          </w:p>
          <w:p w14:paraId="47666BAD" w14:textId="44DE1F23" w:rsidR="00C05A37" w:rsidRPr="00C05A37" w:rsidRDefault="00C05A37" w:rsidP="00C05A37">
            <w:pPr>
              <w:spacing w:line="276" w:lineRule="auto"/>
              <w:jc w:val="both"/>
              <w:rPr>
                <w:rFonts w:ascii="Verdana" w:hAnsi="Verdana"/>
                <w:sz w:val="18"/>
                <w:szCs w:val="18"/>
              </w:rPr>
            </w:pPr>
            <w:r>
              <w:rPr>
                <w:rFonts w:ascii="Verdana" w:hAnsi="Verdana"/>
                <w:sz w:val="18"/>
                <w:szCs w:val="18"/>
              </w:rPr>
              <w:t xml:space="preserve">Also, </w:t>
            </w:r>
            <w:r w:rsidR="008738A4">
              <w:rPr>
                <w:rFonts w:ascii="Verdana" w:hAnsi="Verdana"/>
                <w:sz w:val="18"/>
                <w:szCs w:val="18"/>
              </w:rPr>
              <w:t xml:space="preserve">issues related to the protection of critical infrastructures from cyber-attacks, </w:t>
            </w:r>
            <w:r>
              <w:rPr>
                <w:rFonts w:ascii="Verdana" w:hAnsi="Verdana"/>
                <w:sz w:val="18"/>
                <w:szCs w:val="18"/>
              </w:rPr>
              <w:t>cyber security and cyber warfare are making this comprehension even more complex.</w:t>
            </w:r>
          </w:p>
          <w:p w14:paraId="649FEA68" w14:textId="07765C76" w:rsidR="007514CB" w:rsidRPr="007514CB" w:rsidRDefault="007514CB" w:rsidP="007514CB"/>
        </w:tc>
      </w:tr>
      <w:tr w:rsidR="003406F3" w:rsidRPr="003406F3" w14:paraId="5AA3C4AD" w14:textId="77777777" w:rsidTr="00CB3026">
        <w:trPr>
          <w:trHeight w:val="3158"/>
        </w:trPr>
        <w:tc>
          <w:tcPr>
            <w:tcW w:w="1615" w:type="dxa"/>
            <w:vAlign w:val="center"/>
          </w:tcPr>
          <w:p w14:paraId="07F9F799" w14:textId="4E47964D" w:rsidR="00A00A58" w:rsidRPr="003406F3" w:rsidRDefault="00A6245A" w:rsidP="00A6245A">
            <w:pPr>
              <w:jc w:val="center"/>
              <w:rPr>
                <w:rFonts w:ascii="Verdana" w:hAnsi="Verdana"/>
                <w:sz w:val="18"/>
                <w:szCs w:val="18"/>
              </w:rPr>
            </w:pPr>
            <w:r>
              <w:rPr>
                <w:rFonts w:ascii="Verdana" w:hAnsi="Verdana"/>
                <w:sz w:val="18"/>
                <w:szCs w:val="18"/>
              </w:rPr>
              <w:t>20</w:t>
            </w:r>
            <w:r w:rsidR="00DB09DC">
              <w:rPr>
                <w:rFonts w:ascii="Verdana" w:hAnsi="Verdana"/>
                <w:sz w:val="18"/>
                <w:szCs w:val="18"/>
              </w:rPr>
              <w:t xml:space="preserve"> to </w:t>
            </w:r>
            <w:r>
              <w:rPr>
                <w:rFonts w:ascii="Verdana" w:hAnsi="Verdana"/>
                <w:sz w:val="18"/>
                <w:szCs w:val="18"/>
              </w:rPr>
              <w:t>32</w:t>
            </w:r>
          </w:p>
        </w:tc>
        <w:tc>
          <w:tcPr>
            <w:tcW w:w="7395" w:type="dxa"/>
            <w:gridSpan w:val="2"/>
            <w:vAlign w:val="center"/>
          </w:tcPr>
          <w:p w14:paraId="1B665C66" w14:textId="16ED543A" w:rsidR="000F1014" w:rsidRDefault="00DB09DC" w:rsidP="000F1014">
            <w:pPr>
              <w:pStyle w:val="Subtitle"/>
              <w:spacing w:beforeLines="20" w:before="48" w:afterLines="120" w:after="288" w:line="280" w:lineRule="exact"/>
              <w:rPr>
                <w:rFonts w:ascii="Verdana" w:eastAsia="Times New Roman" w:hAnsi="Verdana"/>
                <w:szCs w:val="18"/>
                <w:lang w:val="en-US"/>
              </w:rPr>
            </w:pPr>
            <w:r w:rsidRPr="003406F3">
              <w:rPr>
                <w:rFonts w:ascii="Verdana" w:eastAsia="Times New Roman" w:hAnsi="Verdana"/>
                <w:color w:val="auto"/>
                <w:szCs w:val="18"/>
              </w:rPr>
              <w:t xml:space="preserve">These slides </w:t>
            </w:r>
            <w:r w:rsidR="000F1014">
              <w:rPr>
                <w:rFonts w:ascii="Verdana" w:eastAsia="Times New Roman" w:hAnsi="Verdana"/>
                <w:color w:val="auto"/>
                <w:szCs w:val="18"/>
              </w:rPr>
              <w:t xml:space="preserve">are </w:t>
            </w:r>
            <w:r w:rsidRPr="003406F3">
              <w:rPr>
                <w:rFonts w:ascii="Verdana" w:eastAsia="Times New Roman" w:hAnsi="Verdana"/>
                <w:color w:val="auto"/>
                <w:szCs w:val="18"/>
              </w:rPr>
              <w:t>cover</w:t>
            </w:r>
            <w:r w:rsidR="000F1014">
              <w:rPr>
                <w:rFonts w:ascii="Verdana" w:eastAsia="Times New Roman" w:hAnsi="Verdana"/>
                <w:color w:val="auto"/>
                <w:szCs w:val="18"/>
              </w:rPr>
              <w:t>ing</w:t>
            </w:r>
            <w:r w:rsidRPr="003406F3">
              <w:rPr>
                <w:rFonts w:ascii="Verdana" w:eastAsia="Times New Roman" w:hAnsi="Verdana"/>
                <w:color w:val="auto"/>
                <w:szCs w:val="18"/>
              </w:rPr>
              <w:t xml:space="preserve"> </w:t>
            </w:r>
            <w:r w:rsidR="000F1014">
              <w:rPr>
                <w:rFonts w:ascii="Verdana" w:eastAsia="Times New Roman" w:hAnsi="Verdana"/>
                <w:color w:val="auto"/>
                <w:szCs w:val="18"/>
              </w:rPr>
              <w:t xml:space="preserve">outsets of the terms which are used in the terminology of the contemporary cybercrime. </w:t>
            </w:r>
            <w:r w:rsidR="000F1014" w:rsidRPr="000F1014">
              <w:rPr>
                <w:rFonts w:ascii="Verdana" w:eastAsia="Times New Roman" w:hAnsi="Verdana"/>
                <w:bCs/>
                <w:szCs w:val="18"/>
                <w:lang w:val="en-US"/>
              </w:rPr>
              <w:t xml:space="preserve">The terms “computer crime”, “high-tech crime”, “IT crime” and “cybercrime” </w:t>
            </w:r>
            <w:r w:rsidR="000F1014" w:rsidRPr="000F1014">
              <w:rPr>
                <w:rFonts w:ascii="Verdana" w:eastAsia="Times New Roman" w:hAnsi="Verdana"/>
                <w:szCs w:val="18"/>
                <w:lang w:val="en-US"/>
              </w:rPr>
              <w:t xml:space="preserve">are often intermingled and create confusion and misunderstanding. </w:t>
            </w:r>
            <w:r w:rsidR="000F1014">
              <w:rPr>
                <w:rFonts w:ascii="Verdana" w:eastAsia="Times New Roman" w:hAnsi="Verdana"/>
                <w:szCs w:val="18"/>
                <w:lang w:val="en-US"/>
              </w:rPr>
              <w:t xml:space="preserve">Technology can be used (abused) in number of the ways, which must be gradually explained through the slides. All aspects are important and existing in cybercrime cases through-out the world of today. </w:t>
            </w:r>
          </w:p>
          <w:p w14:paraId="1B9C6A39" w14:textId="7264FBCE" w:rsidR="003406F3" w:rsidRPr="00C02094" w:rsidRDefault="000F1014" w:rsidP="00C02094">
            <w:pPr>
              <w:spacing w:line="276" w:lineRule="auto"/>
              <w:jc w:val="both"/>
              <w:rPr>
                <w:lang w:val="en-US"/>
              </w:rPr>
            </w:pPr>
            <w:r>
              <w:rPr>
                <w:rFonts w:ascii="Verdana" w:hAnsi="Verdana"/>
                <w:sz w:val="18"/>
                <w:szCs w:val="18"/>
                <w:lang w:val="en-US"/>
              </w:rPr>
              <w:t xml:space="preserve">Also, trainer should explain broader and narrow sense of the cybercrime and compare it with traditional forms of the criminality and to put it in the perspective of the real life circumstances and consequences. </w:t>
            </w:r>
          </w:p>
        </w:tc>
      </w:tr>
      <w:tr w:rsidR="00DB09DC" w:rsidRPr="003406F3" w14:paraId="29253992" w14:textId="77777777" w:rsidTr="00FC677E">
        <w:trPr>
          <w:trHeight w:val="1340"/>
        </w:trPr>
        <w:tc>
          <w:tcPr>
            <w:tcW w:w="1615" w:type="dxa"/>
            <w:vAlign w:val="center"/>
          </w:tcPr>
          <w:p w14:paraId="7CB27A05" w14:textId="378A306E" w:rsidR="00DB09DC" w:rsidRDefault="00A6245A" w:rsidP="00A6245A">
            <w:pPr>
              <w:jc w:val="center"/>
              <w:rPr>
                <w:rFonts w:ascii="Verdana" w:hAnsi="Verdana"/>
                <w:sz w:val="18"/>
                <w:szCs w:val="18"/>
              </w:rPr>
            </w:pPr>
            <w:r>
              <w:rPr>
                <w:rFonts w:ascii="Verdana" w:hAnsi="Verdana"/>
                <w:sz w:val="18"/>
                <w:szCs w:val="18"/>
              </w:rPr>
              <w:t>33</w:t>
            </w:r>
            <w:r w:rsidR="00DB09DC">
              <w:rPr>
                <w:rFonts w:ascii="Verdana" w:hAnsi="Verdana"/>
                <w:sz w:val="18"/>
                <w:szCs w:val="18"/>
              </w:rPr>
              <w:t xml:space="preserve"> to </w:t>
            </w:r>
            <w:r>
              <w:rPr>
                <w:rFonts w:ascii="Verdana" w:hAnsi="Verdana"/>
                <w:sz w:val="18"/>
                <w:szCs w:val="18"/>
              </w:rPr>
              <w:t>37</w:t>
            </w:r>
          </w:p>
        </w:tc>
        <w:tc>
          <w:tcPr>
            <w:tcW w:w="7395" w:type="dxa"/>
            <w:gridSpan w:val="2"/>
            <w:vAlign w:val="center"/>
          </w:tcPr>
          <w:p w14:paraId="660000A2" w14:textId="75F58664" w:rsidR="00DB09DC" w:rsidRDefault="00DB09DC" w:rsidP="0009793B">
            <w:pPr>
              <w:spacing w:before="120" w:after="120" w:line="280" w:lineRule="exact"/>
              <w:jc w:val="both"/>
              <w:rPr>
                <w:rFonts w:ascii="Verdana" w:eastAsia="Times New Roman" w:hAnsi="Verdana" w:cs="Times New Roman"/>
                <w:sz w:val="18"/>
                <w:szCs w:val="18"/>
              </w:rPr>
            </w:pPr>
            <w:r>
              <w:rPr>
                <w:rFonts w:ascii="Verdana" w:eastAsia="Times New Roman" w:hAnsi="Verdana" w:cs="Times New Roman"/>
                <w:sz w:val="18"/>
                <w:szCs w:val="18"/>
              </w:rPr>
              <w:t xml:space="preserve">These slides </w:t>
            </w:r>
            <w:r w:rsidR="0009793B">
              <w:rPr>
                <w:rFonts w:ascii="Verdana" w:eastAsia="Times New Roman" w:hAnsi="Verdana" w:cs="Times New Roman"/>
                <w:sz w:val="18"/>
                <w:szCs w:val="18"/>
              </w:rPr>
              <w:t>are giving the introductory scope to the most important international treaty regarding cybercrime today, which is Council of Europe Cybercrime Convention (ETS 185), commonly known as “Budapest Convention”</w:t>
            </w:r>
            <w:r w:rsidR="00B03741">
              <w:rPr>
                <w:rFonts w:ascii="Verdana" w:eastAsia="Times New Roman" w:hAnsi="Verdana" w:cs="Times New Roman"/>
                <w:sz w:val="18"/>
                <w:szCs w:val="18"/>
              </w:rPr>
              <w:t xml:space="preserve">. </w:t>
            </w:r>
          </w:p>
        </w:tc>
      </w:tr>
      <w:tr w:rsidR="00A6245A" w:rsidRPr="003406F3" w14:paraId="3BDF02D6" w14:textId="77777777" w:rsidTr="00703F1E">
        <w:trPr>
          <w:trHeight w:val="2015"/>
        </w:trPr>
        <w:tc>
          <w:tcPr>
            <w:tcW w:w="1615" w:type="dxa"/>
            <w:vAlign w:val="center"/>
          </w:tcPr>
          <w:p w14:paraId="579E5A44" w14:textId="77777777" w:rsidR="00A6245A" w:rsidRPr="003406F3" w:rsidRDefault="00A6245A" w:rsidP="00703F1E">
            <w:pPr>
              <w:jc w:val="center"/>
              <w:rPr>
                <w:rFonts w:ascii="Verdana" w:hAnsi="Verdana"/>
                <w:sz w:val="18"/>
                <w:szCs w:val="18"/>
              </w:rPr>
            </w:pPr>
            <w:r>
              <w:rPr>
                <w:rFonts w:ascii="Verdana" w:hAnsi="Verdana"/>
                <w:sz w:val="18"/>
                <w:szCs w:val="18"/>
              </w:rPr>
              <w:lastRenderedPageBreak/>
              <w:t>38 to 58</w:t>
            </w:r>
          </w:p>
        </w:tc>
        <w:tc>
          <w:tcPr>
            <w:tcW w:w="7395" w:type="dxa"/>
            <w:gridSpan w:val="2"/>
            <w:vAlign w:val="center"/>
          </w:tcPr>
          <w:p w14:paraId="70F9D7F7" w14:textId="203A8CC2" w:rsidR="00A6245A" w:rsidRPr="003406F3" w:rsidRDefault="00A6245A" w:rsidP="00703F1E">
            <w:pPr>
              <w:spacing w:before="120" w:after="120" w:line="280" w:lineRule="exact"/>
              <w:jc w:val="both"/>
              <w:rPr>
                <w:rFonts w:ascii="Verdana" w:hAnsi="Verdana"/>
                <w:sz w:val="18"/>
                <w:szCs w:val="18"/>
              </w:rPr>
            </w:pPr>
            <w:r>
              <w:rPr>
                <w:rFonts w:ascii="Verdana" w:hAnsi="Verdana"/>
                <w:sz w:val="18"/>
                <w:szCs w:val="18"/>
              </w:rPr>
              <w:t xml:space="preserve">These slides introduce the delegates to some international initiatives and mechanisms for combating cybercrime, from most global to the local level, including various organisations, agencies and treaties that can enable and facilitate effective reaction of the domestic and international LEA, Prosecution and Judiciary. The trainer should explain these different international responses to cybercrime. The slides cover United Nations, G8, EU, OSCE, Council of Europe and </w:t>
            </w:r>
            <w:r w:rsidR="00C02094">
              <w:rPr>
                <w:rFonts w:ascii="Verdana" w:hAnsi="Verdana"/>
                <w:sz w:val="18"/>
                <w:szCs w:val="18"/>
              </w:rPr>
              <w:t>regional and local level organis</w:t>
            </w:r>
            <w:r>
              <w:rPr>
                <w:rFonts w:ascii="Verdana" w:hAnsi="Verdana"/>
                <w:sz w:val="18"/>
                <w:szCs w:val="18"/>
              </w:rPr>
              <w:t>ations, treaties and documents, and their responses to the cybercrime, each of which should be introduced to the delegates.</w:t>
            </w:r>
          </w:p>
        </w:tc>
      </w:tr>
      <w:tr w:rsidR="003406F3" w:rsidRPr="003406F3" w14:paraId="07D9F9A7" w14:textId="77777777" w:rsidTr="00FC677E">
        <w:trPr>
          <w:trHeight w:val="1340"/>
        </w:trPr>
        <w:tc>
          <w:tcPr>
            <w:tcW w:w="1615" w:type="dxa"/>
            <w:vAlign w:val="center"/>
          </w:tcPr>
          <w:p w14:paraId="0F0112E8" w14:textId="1BA44703" w:rsidR="00A00A58" w:rsidRPr="003406F3" w:rsidRDefault="0009793B" w:rsidP="0009793B">
            <w:pPr>
              <w:jc w:val="center"/>
              <w:rPr>
                <w:rFonts w:ascii="Verdana" w:hAnsi="Verdana"/>
                <w:sz w:val="18"/>
                <w:szCs w:val="18"/>
              </w:rPr>
            </w:pPr>
            <w:r>
              <w:rPr>
                <w:rFonts w:ascii="Verdana" w:hAnsi="Verdana"/>
                <w:sz w:val="18"/>
                <w:szCs w:val="18"/>
              </w:rPr>
              <w:t>59</w:t>
            </w:r>
            <w:r w:rsidR="00DB09DC">
              <w:rPr>
                <w:rFonts w:ascii="Verdana" w:hAnsi="Verdana"/>
                <w:sz w:val="18"/>
                <w:szCs w:val="18"/>
              </w:rPr>
              <w:t xml:space="preserve"> to </w:t>
            </w:r>
            <w:r>
              <w:rPr>
                <w:rFonts w:ascii="Verdana" w:hAnsi="Verdana"/>
                <w:sz w:val="18"/>
                <w:szCs w:val="18"/>
              </w:rPr>
              <w:t>85</w:t>
            </w:r>
          </w:p>
        </w:tc>
        <w:tc>
          <w:tcPr>
            <w:tcW w:w="7395" w:type="dxa"/>
            <w:gridSpan w:val="2"/>
            <w:vAlign w:val="center"/>
          </w:tcPr>
          <w:p w14:paraId="7AAC01DC" w14:textId="77777777" w:rsidR="00A00A58" w:rsidRDefault="0009793B" w:rsidP="00B468A3">
            <w:pPr>
              <w:spacing w:before="120" w:after="120" w:line="280" w:lineRule="exact"/>
              <w:jc w:val="both"/>
              <w:rPr>
                <w:rFonts w:ascii="Verdana" w:hAnsi="Verdana"/>
                <w:sz w:val="18"/>
                <w:szCs w:val="18"/>
              </w:rPr>
            </w:pPr>
            <w:r>
              <w:rPr>
                <w:rFonts w:ascii="Verdana" w:hAnsi="Verdana"/>
                <w:sz w:val="18"/>
                <w:szCs w:val="18"/>
              </w:rPr>
              <w:t xml:space="preserve">These slides are providing comprehensive basic presentation and insight in majority of the illegal activities and cybercrime tools of today. Phishing, spam and spamming, malware in broader and narrow sense, computer viruses, computer worms, spyware, </w:t>
            </w:r>
            <w:proofErr w:type="spellStart"/>
            <w:r>
              <w:rPr>
                <w:rFonts w:ascii="Verdana" w:hAnsi="Verdana"/>
                <w:sz w:val="18"/>
                <w:szCs w:val="18"/>
              </w:rPr>
              <w:t>ransomware</w:t>
            </w:r>
            <w:proofErr w:type="spellEnd"/>
            <w:r>
              <w:rPr>
                <w:rFonts w:ascii="Verdana" w:hAnsi="Verdana"/>
                <w:sz w:val="18"/>
                <w:szCs w:val="18"/>
              </w:rPr>
              <w:t xml:space="preserve">, computer Trojans, botnets, </w:t>
            </w:r>
            <w:proofErr w:type="spellStart"/>
            <w:r>
              <w:rPr>
                <w:rFonts w:ascii="Verdana" w:hAnsi="Verdana"/>
                <w:sz w:val="18"/>
                <w:szCs w:val="18"/>
              </w:rPr>
              <w:t>DarkNet</w:t>
            </w:r>
            <w:proofErr w:type="spellEnd"/>
            <w:r>
              <w:rPr>
                <w:rFonts w:ascii="Verdana" w:hAnsi="Verdana"/>
                <w:sz w:val="18"/>
                <w:szCs w:val="18"/>
              </w:rPr>
              <w:t>, and TOR, are just some of the examples, but very important ones.</w:t>
            </w:r>
          </w:p>
          <w:p w14:paraId="373F061B" w14:textId="28EC21F0" w:rsidR="0009793B" w:rsidRPr="0009793B" w:rsidRDefault="0009793B" w:rsidP="00B468A3">
            <w:pPr>
              <w:spacing w:before="120" w:after="120" w:line="280" w:lineRule="exact"/>
              <w:jc w:val="both"/>
              <w:rPr>
                <w:rFonts w:ascii="Verdana" w:hAnsi="Verdana"/>
                <w:sz w:val="18"/>
                <w:szCs w:val="18"/>
              </w:rPr>
            </w:pPr>
            <w:r>
              <w:rPr>
                <w:rFonts w:ascii="Verdana" w:hAnsi="Verdana"/>
                <w:sz w:val="18"/>
                <w:szCs w:val="18"/>
              </w:rPr>
              <w:t>Trainer should especially concentrate on contemporary and locally important forms of these activities by engaging more closely with the delegates and gathering necessary knowledge to understand with this regards which forms are most troublesome for the audience.</w:t>
            </w:r>
          </w:p>
        </w:tc>
      </w:tr>
      <w:tr w:rsidR="0009793B" w:rsidRPr="003406F3" w14:paraId="1691E57D" w14:textId="77777777" w:rsidTr="00FC677E">
        <w:trPr>
          <w:trHeight w:val="1340"/>
        </w:trPr>
        <w:tc>
          <w:tcPr>
            <w:tcW w:w="1615" w:type="dxa"/>
            <w:vAlign w:val="center"/>
          </w:tcPr>
          <w:p w14:paraId="073E2547" w14:textId="761DB89C" w:rsidR="0009793B" w:rsidRDefault="0009793B" w:rsidP="0009793B">
            <w:pPr>
              <w:jc w:val="center"/>
              <w:rPr>
                <w:rFonts w:ascii="Verdana" w:hAnsi="Verdana"/>
                <w:sz w:val="18"/>
                <w:szCs w:val="18"/>
              </w:rPr>
            </w:pPr>
            <w:r>
              <w:rPr>
                <w:rFonts w:ascii="Verdana" w:hAnsi="Verdana"/>
                <w:sz w:val="18"/>
                <w:szCs w:val="18"/>
              </w:rPr>
              <w:t>86-95</w:t>
            </w:r>
          </w:p>
        </w:tc>
        <w:tc>
          <w:tcPr>
            <w:tcW w:w="7395" w:type="dxa"/>
            <w:gridSpan w:val="2"/>
            <w:vAlign w:val="center"/>
          </w:tcPr>
          <w:p w14:paraId="0C89BDC7" w14:textId="77777777" w:rsidR="00596AA5" w:rsidRDefault="0009793B" w:rsidP="00B468A3">
            <w:pPr>
              <w:spacing w:before="120" w:after="120" w:line="280" w:lineRule="exact"/>
              <w:jc w:val="both"/>
              <w:rPr>
                <w:rFonts w:ascii="Verdana" w:hAnsi="Verdana"/>
                <w:sz w:val="18"/>
                <w:szCs w:val="18"/>
              </w:rPr>
            </w:pPr>
            <w:r>
              <w:rPr>
                <w:rFonts w:ascii="Verdana" w:hAnsi="Verdana"/>
                <w:sz w:val="18"/>
                <w:szCs w:val="18"/>
              </w:rPr>
              <w:t xml:space="preserve">These slides are providing brief and basic introduction to the current trends in the perpetration of the criminal acts. Mobile platforms, banking malware, </w:t>
            </w:r>
            <w:proofErr w:type="spellStart"/>
            <w:r>
              <w:rPr>
                <w:rFonts w:ascii="Verdana" w:hAnsi="Verdana"/>
                <w:sz w:val="18"/>
                <w:szCs w:val="18"/>
              </w:rPr>
              <w:t>ransomware</w:t>
            </w:r>
            <w:proofErr w:type="spellEnd"/>
            <w:r>
              <w:rPr>
                <w:rFonts w:ascii="Verdana" w:hAnsi="Verdana"/>
                <w:sz w:val="18"/>
                <w:szCs w:val="18"/>
              </w:rPr>
              <w:t xml:space="preserve"> and business e-mail compromise, </w:t>
            </w:r>
            <w:proofErr w:type="spellStart"/>
            <w:r>
              <w:rPr>
                <w:rFonts w:ascii="Verdana" w:hAnsi="Verdana"/>
                <w:sz w:val="18"/>
                <w:szCs w:val="18"/>
              </w:rPr>
              <w:t>hactivism</w:t>
            </w:r>
            <w:proofErr w:type="spellEnd"/>
            <w:r>
              <w:rPr>
                <w:rFonts w:ascii="Verdana" w:hAnsi="Verdana"/>
                <w:sz w:val="18"/>
                <w:szCs w:val="18"/>
              </w:rPr>
              <w:t xml:space="preserve"> and abuse of the social networks, IPR infringements, advanced persistent threats and its forms, mobile transactions and </w:t>
            </w:r>
            <w:proofErr w:type="spellStart"/>
            <w:r>
              <w:rPr>
                <w:rFonts w:ascii="Verdana" w:hAnsi="Verdana"/>
                <w:sz w:val="18"/>
                <w:szCs w:val="18"/>
              </w:rPr>
              <w:t>cryptocurrencies</w:t>
            </w:r>
            <w:proofErr w:type="spellEnd"/>
            <w:r>
              <w:rPr>
                <w:rFonts w:ascii="Verdana" w:hAnsi="Verdana"/>
                <w:sz w:val="18"/>
                <w:szCs w:val="18"/>
              </w:rPr>
              <w:t xml:space="preserve">, Internet of Things and its aspects, all of these forms and trends of cyber criminality are very much present today and inflicting </w:t>
            </w:r>
            <w:r w:rsidR="00596AA5">
              <w:rPr>
                <w:rFonts w:ascii="Verdana" w:hAnsi="Verdana"/>
                <w:sz w:val="18"/>
                <w:szCs w:val="18"/>
              </w:rPr>
              <w:t>outstandingly large damages to the World.</w:t>
            </w:r>
          </w:p>
          <w:p w14:paraId="7628CEC9" w14:textId="5F77394A" w:rsidR="0009793B" w:rsidRDefault="00596AA5" w:rsidP="00B468A3">
            <w:pPr>
              <w:spacing w:before="120" w:after="120" w:line="280" w:lineRule="exact"/>
              <w:jc w:val="both"/>
              <w:rPr>
                <w:rFonts w:ascii="Verdana" w:hAnsi="Verdana"/>
                <w:sz w:val="18"/>
                <w:szCs w:val="18"/>
              </w:rPr>
            </w:pPr>
            <w:r>
              <w:rPr>
                <w:rFonts w:ascii="Verdana" w:hAnsi="Verdana"/>
                <w:sz w:val="18"/>
                <w:szCs w:val="18"/>
              </w:rPr>
              <w:t>Presenter should interact with delegates during this portion of the presentation and find out what contemporary forms are present on the local level.</w:t>
            </w:r>
            <w:r w:rsidR="0009793B">
              <w:rPr>
                <w:rFonts w:ascii="Verdana" w:hAnsi="Verdana"/>
                <w:sz w:val="18"/>
                <w:szCs w:val="18"/>
              </w:rPr>
              <w:t xml:space="preserve"> </w:t>
            </w:r>
          </w:p>
        </w:tc>
      </w:tr>
      <w:tr w:rsidR="00596AA5" w:rsidRPr="003406F3" w14:paraId="47ADFA71" w14:textId="77777777" w:rsidTr="00FC677E">
        <w:trPr>
          <w:trHeight w:val="1340"/>
        </w:trPr>
        <w:tc>
          <w:tcPr>
            <w:tcW w:w="1615" w:type="dxa"/>
            <w:vAlign w:val="center"/>
          </w:tcPr>
          <w:p w14:paraId="032C442F" w14:textId="786D8981" w:rsidR="00596AA5" w:rsidRDefault="00596AA5" w:rsidP="0009793B">
            <w:pPr>
              <w:jc w:val="center"/>
              <w:rPr>
                <w:rFonts w:ascii="Verdana" w:hAnsi="Verdana"/>
                <w:sz w:val="18"/>
                <w:szCs w:val="18"/>
              </w:rPr>
            </w:pPr>
            <w:r>
              <w:rPr>
                <w:rFonts w:ascii="Verdana" w:hAnsi="Verdana"/>
                <w:sz w:val="18"/>
                <w:szCs w:val="18"/>
              </w:rPr>
              <w:t>96-98</w:t>
            </w:r>
          </w:p>
        </w:tc>
        <w:tc>
          <w:tcPr>
            <w:tcW w:w="7395" w:type="dxa"/>
            <w:gridSpan w:val="2"/>
            <w:vAlign w:val="center"/>
          </w:tcPr>
          <w:p w14:paraId="77EA3DE1" w14:textId="77777777" w:rsidR="00596AA5" w:rsidRPr="00596AA5" w:rsidRDefault="00596AA5" w:rsidP="00596AA5">
            <w:pPr>
              <w:spacing w:before="120" w:after="120" w:line="276" w:lineRule="auto"/>
              <w:jc w:val="both"/>
              <w:rPr>
                <w:rFonts w:ascii="Verdana" w:hAnsi="Verdana"/>
                <w:sz w:val="18"/>
                <w:szCs w:val="18"/>
                <w:lang w:val="en-US"/>
              </w:rPr>
            </w:pPr>
            <w:r>
              <w:rPr>
                <w:rFonts w:ascii="Verdana" w:hAnsi="Verdana"/>
                <w:sz w:val="18"/>
                <w:szCs w:val="18"/>
              </w:rPr>
              <w:t xml:space="preserve">Summary. </w:t>
            </w:r>
            <w:r w:rsidRPr="00596AA5">
              <w:rPr>
                <w:rFonts w:ascii="Verdana" w:hAnsi="Verdana"/>
                <w:sz w:val="18"/>
                <w:szCs w:val="18"/>
                <w:lang w:val="en-US"/>
              </w:rPr>
              <w:t>What is cybercrime and why worry about it.</w:t>
            </w:r>
          </w:p>
          <w:p w14:paraId="01D0A01D" w14:textId="1E8293C7" w:rsidR="00596AA5" w:rsidRPr="00596AA5" w:rsidRDefault="00596AA5" w:rsidP="00596AA5">
            <w:pPr>
              <w:spacing w:before="120" w:after="120" w:line="276" w:lineRule="auto"/>
              <w:jc w:val="both"/>
              <w:rPr>
                <w:rFonts w:ascii="Verdana" w:hAnsi="Verdana"/>
                <w:sz w:val="18"/>
                <w:szCs w:val="18"/>
                <w:lang w:val="en-US"/>
              </w:rPr>
            </w:pPr>
            <w:r w:rsidRPr="00596AA5">
              <w:rPr>
                <w:rFonts w:ascii="Verdana" w:hAnsi="Verdana"/>
                <w:sz w:val="18"/>
                <w:szCs w:val="18"/>
              </w:rPr>
              <w:t xml:space="preserve">Threats, trends and tools of cybercrime and responses to the phenomenon. </w:t>
            </w:r>
          </w:p>
          <w:p w14:paraId="3B9B3142" w14:textId="77777777" w:rsidR="00596AA5" w:rsidRPr="00596AA5" w:rsidRDefault="00596AA5" w:rsidP="00596AA5">
            <w:pPr>
              <w:spacing w:before="120" w:after="120" w:line="276" w:lineRule="auto"/>
              <w:jc w:val="both"/>
              <w:rPr>
                <w:rFonts w:ascii="Verdana" w:hAnsi="Verdana"/>
                <w:sz w:val="18"/>
                <w:szCs w:val="18"/>
                <w:lang w:val="en-US"/>
              </w:rPr>
            </w:pPr>
            <w:r w:rsidRPr="00596AA5">
              <w:rPr>
                <w:rFonts w:ascii="Verdana" w:hAnsi="Verdana"/>
                <w:sz w:val="18"/>
                <w:szCs w:val="18"/>
              </w:rPr>
              <w:t xml:space="preserve">Realities covered under the expression </w:t>
            </w:r>
            <w:r w:rsidRPr="00596AA5">
              <w:rPr>
                <w:rFonts w:ascii="Verdana" w:hAnsi="Verdana"/>
                <w:i/>
                <w:iCs/>
                <w:sz w:val="18"/>
                <w:szCs w:val="18"/>
              </w:rPr>
              <w:t>cybercrime</w:t>
            </w:r>
            <w:r w:rsidRPr="00596AA5">
              <w:rPr>
                <w:rFonts w:ascii="Verdana" w:hAnsi="Verdana"/>
                <w:sz w:val="18"/>
                <w:szCs w:val="18"/>
              </w:rPr>
              <w:t xml:space="preserve"> and concepts that are considered types of crime under most legislation and on international standards. </w:t>
            </w:r>
          </w:p>
          <w:p w14:paraId="544073F9" w14:textId="0136BEF4" w:rsidR="00596AA5" w:rsidRPr="00C02094" w:rsidRDefault="00596AA5" w:rsidP="00C02094">
            <w:pPr>
              <w:spacing w:before="120" w:after="120" w:line="276" w:lineRule="auto"/>
              <w:jc w:val="both"/>
              <w:rPr>
                <w:rFonts w:ascii="Verdana" w:hAnsi="Verdana"/>
                <w:sz w:val="18"/>
                <w:szCs w:val="18"/>
                <w:lang w:val="en-US"/>
              </w:rPr>
            </w:pPr>
            <w:r>
              <w:rPr>
                <w:rFonts w:ascii="Verdana" w:hAnsi="Verdana"/>
                <w:sz w:val="18"/>
                <w:szCs w:val="18"/>
              </w:rPr>
              <w:t>N</w:t>
            </w:r>
            <w:r w:rsidRPr="00596AA5">
              <w:rPr>
                <w:rFonts w:ascii="Verdana" w:hAnsi="Verdana"/>
                <w:sz w:val="18"/>
                <w:szCs w:val="18"/>
              </w:rPr>
              <w:t>eed and advantage of the harmonisation between national legislation and the international instruments, in particular the Convention of Budapest.</w:t>
            </w:r>
            <w:bookmarkStart w:id="0" w:name="_GoBack"/>
            <w:bookmarkEnd w:id="0"/>
          </w:p>
        </w:tc>
      </w:tr>
      <w:tr w:rsidR="003406F3" w:rsidRPr="003406F3" w14:paraId="2ECF09B7" w14:textId="77777777" w:rsidTr="00CB3026">
        <w:trPr>
          <w:trHeight w:val="1412"/>
        </w:trPr>
        <w:tc>
          <w:tcPr>
            <w:tcW w:w="9010" w:type="dxa"/>
            <w:gridSpan w:val="3"/>
            <w:vAlign w:val="center"/>
          </w:tcPr>
          <w:p w14:paraId="55ED1F4B" w14:textId="1B423D9B" w:rsidR="00CB3026" w:rsidRPr="003406F3" w:rsidRDefault="00CB3026" w:rsidP="00CB3026">
            <w:pPr>
              <w:spacing w:before="120" w:after="120" w:line="280" w:lineRule="exact"/>
              <w:rPr>
                <w:rFonts w:ascii="Verdana" w:hAnsi="Verdana"/>
                <w:b/>
                <w:sz w:val="22"/>
                <w:szCs w:val="22"/>
              </w:rPr>
            </w:pPr>
            <w:r w:rsidRPr="003406F3">
              <w:rPr>
                <w:rFonts w:ascii="Verdana" w:hAnsi="Verdana"/>
                <w:b/>
                <w:sz w:val="22"/>
                <w:szCs w:val="22"/>
              </w:rPr>
              <w:t>Practical Exercises</w:t>
            </w:r>
          </w:p>
          <w:p w14:paraId="04D65D89" w14:textId="6D5C4DD0" w:rsidR="00CB3026" w:rsidRPr="003406F3" w:rsidRDefault="00CB3026" w:rsidP="004639E3">
            <w:pPr>
              <w:spacing w:before="120" w:after="120" w:line="280" w:lineRule="exact"/>
              <w:rPr>
                <w:rFonts w:ascii="Verdana" w:hAnsi="Verdana"/>
                <w:sz w:val="18"/>
                <w:szCs w:val="18"/>
              </w:rPr>
            </w:pPr>
            <w:r w:rsidRPr="003406F3">
              <w:rPr>
                <w:rFonts w:ascii="Verdana" w:hAnsi="Verdana"/>
                <w:sz w:val="18"/>
                <w:szCs w:val="18"/>
              </w:rPr>
              <w:t>No practical exercises are envisaged in this lesson</w:t>
            </w:r>
            <w:r w:rsidR="004639E3" w:rsidRPr="003406F3">
              <w:rPr>
                <w:rFonts w:ascii="Verdana" w:hAnsi="Verdana"/>
                <w:sz w:val="18"/>
                <w:szCs w:val="18"/>
              </w:rPr>
              <w:t>.</w:t>
            </w:r>
          </w:p>
        </w:tc>
      </w:tr>
      <w:tr w:rsidR="003406F3" w:rsidRPr="003406F3" w14:paraId="603967A2" w14:textId="77777777" w:rsidTr="00801300">
        <w:tc>
          <w:tcPr>
            <w:tcW w:w="9010" w:type="dxa"/>
            <w:gridSpan w:val="3"/>
            <w:vAlign w:val="center"/>
          </w:tcPr>
          <w:p w14:paraId="57B48D1E" w14:textId="77777777" w:rsidR="00CB3026" w:rsidRPr="003406F3" w:rsidRDefault="00CB3026" w:rsidP="00CB3026">
            <w:pPr>
              <w:spacing w:before="120" w:after="120" w:line="280" w:lineRule="exact"/>
              <w:rPr>
                <w:rFonts w:ascii="Verdana" w:hAnsi="Verdana"/>
                <w:b/>
                <w:sz w:val="22"/>
                <w:szCs w:val="22"/>
              </w:rPr>
            </w:pPr>
            <w:r w:rsidRPr="003406F3">
              <w:rPr>
                <w:rFonts w:ascii="Verdana" w:hAnsi="Verdana"/>
                <w:b/>
                <w:sz w:val="22"/>
                <w:szCs w:val="22"/>
              </w:rPr>
              <w:t>Assessment/Knowledge Check</w:t>
            </w:r>
          </w:p>
          <w:p w14:paraId="4496975B" w14:textId="71EF14F8" w:rsidR="00CB3026" w:rsidRPr="003406F3" w:rsidRDefault="00B468A3" w:rsidP="00B468A3">
            <w:pPr>
              <w:spacing w:before="120" w:after="120" w:line="280" w:lineRule="exact"/>
              <w:jc w:val="both"/>
              <w:rPr>
                <w:rFonts w:ascii="Verdana" w:hAnsi="Verdana"/>
                <w:sz w:val="18"/>
                <w:szCs w:val="18"/>
              </w:rPr>
            </w:pPr>
            <w:r>
              <w:rPr>
                <w:rFonts w:ascii="Verdana" w:hAnsi="Verdana"/>
                <w:sz w:val="18"/>
                <w:szCs w:val="18"/>
              </w:rPr>
              <w:t>No formal assessment has been prepared for this session. The trainer is encouraged to check knowledge and understanding by asking relevant questions throughout the session.</w:t>
            </w:r>
          </w:p>
        </w:tc>
      </w:tr>
    </w:tbl>
    <w:p w14:paraId="15498912" w14:textId="77777777" w:rsidR="00D82C18" w:rsidRPr="003406F3" w:rsidRDefault="00D82C18">
      <w:pPr>
        <w:rPr>
          <w:rFonts w:ascii="Verdana" w:hAnsi="Verdana"/>
        </w:rPr>
      </w:pPr>
    </w:p>
    <w:sectPr w:rsidR="00D82C18" w:rsidRPr="003406F3"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altName w:val="Times New Roman"/>
    <w:panose1 w:val="020B0804030504040204"/>
    <w:charset w:val="00"/>
    <w:family w:val="auto"/>
    <w:pitch w:val="variable"/>
    <w:sig w:usb0="00000001"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0D2B26"/>
    <w:multiLevelType w:val="hybridMultilevel"/>
    <w:tmpl w:val="2A984D58"/>
    <w:lvl w:ilvl="0" w:tplc="790080DC">
      <w:start w:val="1"/>
      <w:numFmt w:val="bullet"/>
      <w:lvlText w:val="•"/>
      <w:lvlJc w:val="left"/>
      <w:pPr>
        <w:tabs>
          <w:tab w:val="num" w:pos="720"/>
        </w:tabs>
        <w:ind w:left="720" w:hanging="360"/>
      </w:pPr>
      <w:rPr>
        <w:rFonts w:ascii="Arial" w:hAnsi="Arial" w:hint="default"/>
      </w:rPr>
    </w:lvl>
    <w:lvl w:ilvl="1" w:tplc="F93642E6" w:tentative="1">
      <w:start w:val="1"/>
      <w:numFmt w:val="bullet"/>
      <w:lvlText w:val="•"/>
      <w:lvlJc w:val="left"/>
      <w:pPr>
        <w:tabs>
          <w:tab w:val="num" w:pos="1440"/>
        </w:tabs>
        <w:ind w:left="1440" w:hanging="360"/>
      </w:pPr>
      <w:rPr>
        <w:rFonts w:ascii="Arial" w:hAnsi="Arial" w:hint="default"/>
      </w:rPr>
    </w:lvl>
    <w:lvl w:ilvl="2" w:tplc="C47430C0" w:tentative="1">
      <w:start w:val="1"/>
      <w:numFmt w:val="bullet"/>
      <w:lvlText w:val="•"/>
      <w:lvlJc w:val="left"/>
      <w:pPr>
        <w:tabs>
          <w:tab w:val="num" w:pos="2160"/>
        </w:tabs>
        <w:ind w:left="2160" w:hanging="360"/>
      </w:pPr>
      <w:rPr>
        <w:rFonts w:ascii="Arial" w:hAnsi="Arial" w:hint="default"/>
      </w:rPr>
    </w:lvl>
    <w:lvl w:ilvl="3" w:tplc="989412EC" w:tentative="1">
      <w:start w:val="1"/>
      <w:numFmt w:val="bullet"/>
      <w:lvlText w:val="•"/>
      <w:lvlJc w:val="left"/>
      <w:pPr>
        <w:tabs>
          <w:tab w:val="num" w:pos="2880"/>
        </w:tabs>
        <w:ind w:left="2880" w:hanging="360"/>
      </w:pPr>
      <w:rPr>
        <w:rFonts w:ascii="Arial" w:hAnsi="Arial" w:hint="default"/>
      </w:rPr>
    </w:lvl>
    <w:lvl w:ilvl="4" w:tplc="4CBE83E4" w:tentative="1">
      <w:start w:val="1"/>
      <w:numFmt w:val="bullet"/>
      <w:lvlText w:val="•"/>
      <w:lvlJc w:val="left"/>
      <w:pPr>
        <w:tabs>
          <w:tab w:val="num" w:pos="3600"/>
        </w:tabs>
        <w:ind w:left="3600" w:hanging="360"/>
      </w:pPr>
      <w:rPr>
        <w:rFonts w:ascii="Arial" w:hAnsi="Arial" w:hint="default"/>
      </w:rPr>
    </w:lvl>
    <w:lvl w:ilvl="5" w:tplc="54C0BE96" w:tentative="1">
      <w:start w:val="1"/>
      <w:numFmt w:val="bullet"/>
      <w:lvlText w:val="•"/>
      <w:lvlJc w:val="left"/>
      <w:pPr>
        <w:tabs>
          <w:tab w:val="num" w:pos="4320"/>
        </w:tabs>
        <w:ind w:left="4320" w:hanging="360"/>
      </w:pPr>
      <w:rPr>
        <w:rFonts w:ascii="Arial" w:hAnsi="Arial" w:hint="default"/>
      </w:rPr>
    </w:lvl>
    <w:lvl w:ilvl="6" w:tplc="0EE85DC6" w:tentative="1">
      <w:start w:val="1"/>
      <w:numFmt w:val="bullet"/>
      <w:lvlText w:val="•"/>
      <w:lvlJc w:val="left"/>
      <w:pPr>
        <w:tabs>
          <w:tab w:val="num" w:pos="5040"/>
        </w:tabs>
        <w:ind w:left="5040" w:hanging="360"/>
      </w:pPr>
      <w:rPr>
        <w:rFonts w:ascii="Arial" w:hAnsi="Arial" w:hint="default"/>
      </w:rPr>
    </w:lvl>
    <w:lvl w:ilvl="7" w:tplc="CF2664FE" w:tentative="1">
      <w:start w:val="1"/>
      <w:numFmt w:val="bullet"/>
      <w:lvlText w:val="•"/>
      <w:lvlJc w:val="left"/>
      <w:pPr>
        <w:tabs>
          <w:tab w:val="num" w:pos="5760"/>
        </w:tabs>
        <w:ind w:left="5760" w:hanging="360"/>
      </w:pPr>
      <w:rPr>
        <w:rFonts w:ascii="Arial" w:hAnsi="Arial" w:hint="default"/>
      </w:rPr>
    </w:lvl>
    <w:lvl w:ilvl="8" w:tplc="CDC23238" w:tentative="1">
      <w:start w:val="1"/>
      <w:numFmt w:val="bullet"/>
      <w:lvlText w:val="•"/>
      <w:lvlJc w:val="left"/>
      <w:pPr>
        <w:tabs>
          <w:tab w:val="num" w:pos="6480"/>
        </w:tabs>
        <w:ind w:left="6480" w:hanging="360"/>
      </w:pPr>
      <w:rPr>
        <w:rFonts w:ascii="Arial" w:hAnsi="Arial" w:hint="default"/>
      </w:rPr>
    </w:lvl>
  </w:abstractNum>
  <w:abstractNum w:abstractNumId="6">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3565B"/>
    <w:rsid w:val="0009793B"/>
    <w:rsid w:val="000F1014"/>
    <w:rsid w:val="00105DD4"/>
    <w:rsid w:val="00175ADE"/>
    <w:rsid w:val="00185B76"/>
    <w:rsid w:val="001A51A7"/>
    <w:rsid w:val="001B428D"/>
    <w:rsid w:val="001B5DAD"/>
    <w:rsid w:val="00271010"/>
    <w:rsid w:val="0027512B"/>
    <w:rsid w:val="002F375E"/>
    <w:rsid w:val="003406F3"/>
    <w:rsid w:val="003630ED"/>
    <w:rsid w:val="00397FEA"/>
    <w:rsid w:val="003E0EDB"/>
    <w:rsid w:val="004639E3"/>
    <w:rsid w:val="0051122C"/>
    <w:rsid w:val="00534FB7"/>
    <w:rsid w:val="005703B7"/>
    <w:rsid w:val="00594B3F"/>
    <w:rsid w:val="005951B6"/>
    <w:rsid w:val="00596AA5"/>
    <w:rsid w:val="005A4E47"/>
    <w:rsid w:val="006B6864"/>
    <w:rsid w:val="007169BB"/>
    <w:rsid w:val="007514CB"/>
    <w:rsid w:val="00761BA4"/>
    <w:rsid w:val="007B75A9"/>
    <w:rsid w:val="00823B30"/>
    <w:rsid w:val="008738A4"/>
    <w:rsid w:val="008B39AF"/>
    <w:rsid w:val="008E3FE7"/>
    <w:rsid w:val="00926FB2"/>
    <w:rsid w:val="009277BD"/>
    <w:rsid w:val="0094072C"/>
    <w:rsid w:val="00A00A58"/>
    <w:rsid w:val="00A03CF0"/>
    <w:rsid w:val="00A4110D"/>
    <w:rsid w:val="00A6245A"/>
    <w:rsid w:val="00A734A5"/>
    <w:rsid w:val="00AF62EC"/>
    <w:rsid w:val="00B03741"/>
    <w:rsid w:val="00B468A3"/>
    <w:rsid w:val="00B569A5"/>
    <w:rsid w:val="00B71D66"/>
    <w:rsid w:val="00C02094"/>
    <w:rsid w:val="00C05A37"/>
    <w:rsid w:val="00C541A2"/>
    <w:rsid w:val="00CB02C4"/>
    <w:rsid w:val="00CB3026"/>
    <w:rsid w:val="00CF0C7C"/>
    <w:rsid w:val="00D66094"/>
    <w:rsid w:val="00D82C18"/>
    <w:rsid w:val="00D944B5"/>
    <w:rsid w:val="00DB09DC"/>
    <w:rsid w:val="00E13BE7"/>
    <w:rsid w:val="00E17E67"/>
    <w:rsid w:val="00E55549"/>
    <w:rsid w:val="00E7344B"/>
    <w:rsid w:val="00E85F1A"/>
    <w:rsid w:val="00E95703"/>
    <w:rsid w:val="00F35B67"/>
    <w:rsid w:val="00F62A15"/>
    <w:rsid w:val="00FC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1F437414-4DD8-4CF3-816D-BE29CDD0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paragraph" w:styleId="NormalWeb">
    <w:name w:val="Normal (Web)"/>
    <w:basedOn w:val="Normal"/>
    <w:uiPriority w:val="99"/>
    <w:semiHidden/>
    <w:unhideWhenUsed/>
    <w:rsid w:val="00D66094"/>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592171">
      <w:bodyDiv w:val="1"/>
      <w:marLeft w:val="0"/>
      <w:marRight w:val="0"/>
      <w:marTop w:val="0"/>
      <w:marBottom w:val="0"/>
      <w:divBdr>
        <w:top w:val="none" w:sz="0" w:space="0" w:color="auto"/>
        <w:left w:val="none" w:sz="0" w:space="0" w:color="auto"/>
        <w:bottom w:val="none" w:sz="0" w:space="0" w:color="auto"/>
        <w:right w:val="none" w:sz="0" w:space="0" w:color="auto"/>
      </w:divBdr>
    </w:div>
    <w:div w:id="1007634526">
      <w:bodyDiv w:val="1"/>
      <w:marLeft w:val="0"/>
      <w:marRight w:val="0"/>
      <w:marTop w:val="0"/>
      <w:marBottom w:val="0"/>
      <w:divBdr>
        <w:top w:val="none" w:sz="0" w:space="0" w:color="auto"/>
        <w:left w:val="none" w:sz="0" w:space="0" w:color="auto"/>
        <w:bottom w:val="none" w:sz="0" w:space="0" w:color="auto"/>
        <w:right w:val="none" w:sz="0" w:space="0" w:color="auto"/>
      </w:divBdr>
    </w:div>
    <w:div w:id="1288658043">
      <w:bodyDiv w:val="1"/>
      <w:marLeft w:val="0"/>
      <w:marRight w:val="0"/>
      <w:marTop w:val="0"/>
      <w:marBottom w:val="0"/>
      <w:divBdr>
        <w:top w:val="none" w:sz="0" w:space="0" w:color="auto"/>
        <w:left w:val="none" w:sz="0" w:space="0" w:color="auto"/>
        <w:bottom w:val="none" w:sz="0" w:space="0" w:color="auto"/>
        <w:right w:val="none" w:sz="0" w:space="0" w:color="auto"/>
      </w:divBdr>
    </w:div>
    <w:div w:id="1359231589">
      <w:bodyDiv w:val="1"/>
      <w:marLeft w:val="0"/>
      <w:marRight w:val="0"/>
      <w:marTop w:val="0"/>
      <w:marBottom w:val="0"/>
      <w:divBdr>
        <w:top w:val="none" w:sz="0" w:space="0" w:color="auto"/>
        <w:left w:val="none" w:sz="0" w:space="0" w:color="auto"/>
        <w:bottom w:val="none" w:sz="0" w:space="0" w:color="auto"/>
        <w:right w:val="none" w:sz="0" w:space="0" w:color="auto"/>
      </w:divBdr>
    </w:div>
    <w:div w:id="2004576489">
      <w:bodyDiv w:val="1"/>
      <w:marLeft w:val="0"/>
      <w:marRight w:val="0"/>
      <w:marTop w:val="0"/>
      <w:marBottom w:val="0"/>
      <w:divBdr>
        <w:top w:val="none" w:sz="0" w:space="0" w:color="auto"/>
        <w:left w:val="none" w:sz="0" w:space="0" w:color="auto"/>
        <w:bottom w:val="none" w:sz="0" w:space="0" w:color="auto"/>
        <w:right w:val="none" w:sz="0" w:space="0" w:color="auto"/>
      </w:divBdr>
      <w:divsChild>
        <w:div w:id="1797524566">
          <w:marLeft w:val="547"/>
          <w:marRight w:val="0"/>
          <w:marTop w:val="115"/>
          <w:marBottom w:val="0"/>
          <w:divBdr>
            <w:top w:val="none" w:sz="0" w:space="0" w:color="auto"/>
            <w:left w:val="none" w:sz="0" w:space="0" w:color="auto"/>
            <w:bottom w:val="none" w:sz="0" w:space="0" w:color="auto"/>
            <w:right w:val="none" w:sz="0" w:space="0" w:color="auto"/>
          </w:divBdr>
        </w:div>
        <w:div w:id="509181924">
          <w:marLeft w:val="547"/>
          <w:marRight w:val="0"/>
          <w:marTop w:val="115"/>
          <w:marBottom w:val="0"/>
          <w:divBdr>
            <w:top w:val="none" w:sz="0" w:space="0" w:color="auto"/>
            <w:left w:val="none" w:sz="0" w:space="0" w:color="auto"/>
            <w:bottom w:val="none" w:sz="0" w:space="0" w:color="auto"/>
            <w:right w:val="none" w:sz="0" w:space="0" w:color="auto"/>
          </w:divBdr>
        </w:div>
        <w:div w:id="572279106">
          <w:marLeft w:val="547"/>
          <w:marRight w:val="0"/>
          <w:marTop w:val="115"/>
          <w:marBottom w:val="0"/>
          <w:divBdr>
            <w:top w:val="none" w:sz="0" w:space="0" w:color="auto"/>
            <w:left w:val="none" w:sz="0" w:space="0" w:color="auto"/>
            <w:bottom w:val="none" w:sz="0" w:space="0" w:color="auto"/>
            <w:right w:val="none" w:sz="0" w:space="0" w:color="auto"/>
          </w:divBdr>
        </w:div>
        <w:div w:id="1858079204">
          <w:marLeft w:val="547"/>
          <w:marRight w:val="0"/>
          <w:marTop w:val="115"/>
          <w:marBottom w:val="0"/>
          <w:divBdr>
            <w:top w:val="none" w:sz="0" w:space="0" w:color="auto"/>
            <w:left w:val="none" w:sz="0" w:space="0" w:color="auto"/>
            <w:bottom w:val="none" w:sz="0" w:space="0" w:color="auto"/>
            <w:right w:val="none" w:sz="0" w:space="0" w:color="auto"/>
          </w:divBdr>
        </w:div>
      </w:divsChild>
    </w:div>
    <w:div w:id="2044935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Pages>
  <Words>1077</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Nigel (nigel.jones@canterbury.ac.uk)</dc:creator>
  <cp:lastModifiedBy>Microsoft account</cp:lastModifiedBy>
  <cp:revision>10</cp:revision>
  <dcterms:created xsi:type="dcterms:W3CDTF">2017-06-27T11:51:00Z</dcterms:created>
  <dcterms:modified xsi:type="dcterms:W3CDTF">2017-09-05T07:36:00Z</dcterms:modified>
</cp:coreProperties>
</file>