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D2E59" w14:textId="43C88A53" w:rsidR="00D82C18" w:rsidRPr="00E47F89" w:rsidRDefault="00B71D66" w:rsidP="00E47F89">
      <w:pPr>
        <w:rPr>
          <w:rFonts w:ascii="Verdana" w:hAnsi="Verdana"/>
        </w:rPr>
      </w:pPr>
      <w:r w:rsidRPr="00E47F89">
        <w:rPr>
          <w:rFonts w:ascii="Verdana" w:hAnsi="Verdana"/>
          <w:b/>
          <w:sz w:val="32"/>
          <w:szCs w:val="32"/>
        </w:rPr>
        <w:t>Lesson Plan</w:t>
      </w:r>
    </w:p>
    <w:p w14:paraId="297047B4" w14:textId="77777777" w:rsidR="00B71D66" w:rsidRPr="003406F3" w:rsidRDefault="00B71D66" w:rsidP="00B71D66">
      <w:pPr>
        <w:pStyle w:val="ListParagraph"/>
        <w:ind w:left="360"/>
        <w:rPr>
          <w:rFonts w:ascii="Verdana" w:hAnsi="Verdana"/>
        </w:rPr>
      </w:pPr>
    </w:p>
    <w:p w14:paraId="6857C56D" w14:textId="778D467E" w:rsidR="00D82C18" w:rsidRPr="00E47F89" w:rsidRDefault="00D82C18" w:rsidP="00E47F89">
      <w:pPr>
        <w:rPr>
          <w:rFonts w:ascii="Verdana" w:hAnsi="Verdana"/>
          <w:b/>
          <w:sz w:val="22"/>
          <w:szCs w:val="22"/>
        </w:rPr>
      </w:pPr>
      <w:r w:rsidRPr="00E47F89">
        <w:rPr>
          <w:rFonts w:ascii="Verdana" w:hAnsi="Verdana"/>
          <w:sz w:val="28"/>
          <w:szCs w:val="28"/>
        </w:rPr>
        <w:t>Lesson</w:t>
      </w:r>
      <w:r w:rsidR="00FB0630" w:rsidRPr="00E47F89">
        <w:rPr>
          <w:rFonts w:ascii="Verdana" w:hAnsi="Verdana"/>
          <w:sz w:val="28"/>
          <w:szCs w:val="28"/>
        </w:rPr>
        <w:t>s</w:t>
      </w:r>
      <w:r w:rsidRPr="00E47F89">
        <w:rPr>
          <w:rFonts w:ascii="Verdana" w:hAnsi="Verdana"/>
          <w:sz w:val="28"/>
          <w:szCs w:val="28"/>
        </w:rPr>
        <w:t xml:space="preserve"> </w:t>
      </w:r>
      <w:r w:rsidR="005951B6" w:rsidRPr="00E47F89">
        <w:rPr>
          <w:rFonts w:ascii="Verdana" w:hAnsi="Verdana"/>
          <w:sz w:val="28"/>
          <w:szCs w:val="28"/>
        </w:rPr>
        <w:t>1</w:t>
      </w:r>
      <w:r w:rsidRPr="00E47F89">
        <w:rPr>
          <w:rFonts w:ascii="Verdana" w:hAnsi="Verdana"/>
          <w:sz w:val="28"/>
          <w:szCs w:val="28"/>
        </w:rPr>
        <w:t>.</w:t>
      </w:r>
      <w:r w:rsidR="00044F01">
        <w:rPr>
          <w:rFonts w:ascii="Verdana" w:hAnsi="Verdana"/>
          <w:sz w:val="28"/>
          <w:szCs w:val="28"/>
        </w:rPr>
        <w:t>2.3</w:t>
      </w:r>
      <w:r w:rsidRPr="00E47F89">
        <w:rPr>
          <w:rFonts w:ascii="Verdana" w:hAnsi="Verdana"/>
          <w:sz w:val="28"/>
          <w:szCs w:val="28"/>
        </w:rPr>
        <w:t xml:space="preserve"> (</w:t>
      </w:r>
      <w:r w:rsidR="005951B6" w:rsidRPr="00E47F89">
        <w:rPr>
          <w:rFonts w:ascii="Verdana" w:hAnsi="Verdana"/>
          <w:sz w:val="28"/>
          <w:szCs w:val="28"/>
        </w:rPr>
        <w:t xml:space="preserve">Procedural </w:t>
      </w:r>
      <w:r w:rsidR="00E47F89" w:rsidRPr="00E47F89">
        <w:rPr>
          <w:rFonts w:ascii="Verdana" w:hAnsi="Verdana"/>
          <w:sz w:val="28"/>
          <w:szCs w:val="28"/>
        </w:rPr>
        <w:t>provisions under Budapest Convention</w:t>
      </w:r>
      <w:r w:rsidRPr="00E47F89">
        <w:rPr>
          <w:rFonts w:ascii="Verdana" w:hAnsi="Verdana"/>
          <w:sz w:val="28"/>
          <w:szCs w:val="28"/>
        </w:rPr>
        <w:t>)</w:t>
      </w:r>
    </w:p>
    <w:p w14:paraId="0A3DD02D" w14:textId="77777777" w:rsidR="00D82C18" w:rsidRPr="003406F3" w:rsidRDefault="00D82C18" w:rsidP="00B71D66">
      <w:pPr>
        <w:ind w:left="72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711"/>
        <w:gridCol w:w="2684"/>
      </w:tblGrid>
      <w:tr w:rsidR="003406F3" w:rsidRPr="003406F3" w14:paraId="58A3485E" w14:textId="77777777" w:rsidTr="00CB3026">
        <w:trPr>
          <w:trHeight w:val="872"/>
        </w:trPr>
        <w:tc>
          <w:tcPr>
            <w:tcW w:w="6326" w:type="dxa"/>
            <w:gridSpan w:val="2"/>
            <w:shd w:val="clear" w:color="auto" w:fill="DEEAF6" w:themeFill="accent5" w:themeFillTint="33"/>
            <w:vAlign w:val="center"/>
          </w:tcPr>
          <w:p w14:paraId="0067FF35" w14:textId="129C600A" w:rsidR="00D82C18" w:rsidRPr="003406F3" w:rsidRDefault="00D82C18" w:rsidP="006D38B9">
            <w:pPr>
              <w:rPr>
                <w:rFonts w:ascii="Verdana" w:hAnsi="Verdana"/>
                <w:sz w:val="22"/>
                <w:szCs w:val="22"/>
              </w:rPr>
            </w:pPr>
            <w:r w:rsidRPr="003406F3">
              <w:rPr>
                <w:rFonts w:ascii="Verdana" w:hAnsi="Verdana"/>
                <w:sz w:val="22"/>
                <w:szCs w:val="22"/>
              </w:rPr>
              <w:t>Lesson</w:t>
            </w:r>
            <w:r w:rsidR="00FB0630">
              <w:rPr>
                <w:rFonts w:ascii="Verdana" w:hAnsi="Verdana"/>
                <w:sz w:val="22"/>
                <w:szCs w:val="22"/>
              </w:rPr>
              <w:t>s</w:t>
            </w:r>
            <w:r w:rsidRPr="003406F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951B6" w:rsidRPr="003406F3">
              <w:rPr>
                <w:rFonts w:ascii="Verdana" w:hAnsi="Verdana"/>
                <w:sz w:val="22"/>
                <w:szCs w:val="22"/>
              </w:rPr>
              <w:t>1</w:t>
            </w:r>
            <w:r w:rsidRPr="003406F3">
              <w:rPr>
                <w:rFonts w:ascii="Verdana" w:hAnsi="Verdana"/>
                <w:sz w:val="22"/>
                <w:szCs w:val="22"/>
              </w:rPr>
              <w:t>.</w:t>
            </w:r>
            <w:r w:rsidR="00044F01">
              <w:rPr>
                <w:rFonts w:ascii="Verdana" w:hAnsi="Verdana"/>
                <w:sz w:val="22"/>
                <w:szCs w:val="22"/>
              </w:rPr>
              <w:t>2.3</w:t>
            </w:r>
            <w:r w:rsidRPr="003406F3">
              <w:rPr>
                <w:rFonts w:ascii="Verdana" w:hAnsi="Verdana"/>
                <w:sz w:val="22"/>
                <w:szCs w:val="22"/>
              </w:rPr>
              <w:t xml:space="preserve"> (</w:t>
            </w:r>
            <w:r w:rsidR="005951B6" w:rsidRPr="003406F3">
              <w:rPr>
                <w:rFonts w:ascii="Verdana" w:hAnsi="Verdana"/>
                <w:sz w:val="22"/>
                <w:szCs w:val="22"/>
              </w:rPr>
              <w:t>Procedural Rules</w:t>
            </w:r>
            <w:r w:rsidRPr="003406F3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2684" w:type="dxa"/>
            <w:shd w:val="clear" w:color="auto" w:fill="DEEAF6" w:themeFill="accent5" w:themeFillTint="33"/>
            <w:vAlign w:val="center"/>
          </w:tcPr>
          <w:p w14:paraId="30B631DA" w14:textId="3D1C4332" w:rsidR="00D82C18" w:rsidRPr="003406F3" w:rsidRDefault="00D82C18" w:rsidP="00044F01">
            <w:pPr>
              <w:rPr>
                <w:rFonts w:ascii="Verdana" w:hAnsi="Verdana"/>
                <w:sz w:val="22"/>
                <w:szCs w:val="22"/>
              </w:rPr>
            </w:pPr>
            <w:r w:rsidRPr="003406F3">
              <w:rPr>
                <w:rFonts w:ascii="Verdana" w:hAnsi="Verdana"/>
                <w:sz w:val="22"/>
                <w:szCs w:val="22"/>
              </w:rPr>
              <w:t xml:space="preserve">Duration: </w:t>
            </w:r>
            <w:r w:rsidR="00044F01">
              <w:rPr>
                <w:rFonts w:ascii="Verdana" w:hAnsi="Verdana"/>
                <w:sz w:val="22"/>
                <w:szCs w:val="22"/>
              </w:rPr>
              <w:t>150</w:t>
            </w:r>
            <w:r w:rsidR="00B71D66" w:rsidRPr="003406F3">
              <w:rPr>
                <w:rFonts w:ascii="Verdana" w:hAnsi="Verdana"/>
                <w:sz w:val="22"/>
                <w:szCs w:val="22"/>
              </w:rPr>
              <w:t xml:space="preserve"> minutes</w:t>
            </w:r>
          </w:p>
        </w:tc>
      </w:tr>
      <w:tr w:rsidR="003406F3" w:rsidRPr="003406F3" w14:paraId="7C1107AB" w14:textId="77777777" w:rsidTr="00B569A5">
        <w:trPr>
          <w:trHeight w:val="1025"/>
        </w:trPr>
        <w:tc>
          <w:tcPr>
            <w:tcW w:w="9010" w:type="dxa"/>
            <w:gridSpan w:val="3"/>
            <w:vAlign w:val="center"/>
          </w:tcPr>
          <w:p w14:paraId="54042637" w14:textId="5D5B0179" w:rsidR="00E7344B" w:rsidRPr="003406F3" w:rsidRDefault="00E7344B" w:rsidP="005951B6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3406F3">
              <w:rPr>
                <w:rFonts w:ascii="Verdana" w:hAnsi="Verdana"/>
                <w:b/>
                <w:sz w:val="22"/>
                <w:szCs w:val="22"/>
              </w:rPr>
              <w:t>Resources Required:</w:t>
            </w:r>
          </w:p>
          <w:p w14:paraId="3E3ADEA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  <w:lang w:val="en-GB"/>
              </w:rPr>
            </w:pPr>
            <w:r w:rsidRPr="003406F3">
              <w:rPr>
                <w:szCs w:val="18"/>
                <w:lang w:val="en-GB"/>
              </w:rPr>
              <w:t xml:space="preserve">PC/Laptop </w:t>
            </w:r>
            <w:r w:rsidRPr="003406F3">
              <w:rPr>
                <w:rFonts w:eastAsia="Times New Roman"/>
                <w:szCs w:val="18"/>
                <w:lang w:val="en-GB" w:eastAsia="en-US"/>
              </w:rPr>
              <w:t>loaded with software versions compatible with the prepared materials</w:t>
            </w:r>
          </w:p>
          <w:p w14:paraId="737B876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  <w:lang w:val="en-GB"/>
              </w:rPr>
            </w:pPr>
            <w:r w:rsidRPr="003406F3">
              <w:rPr>
                <w:bCs/>
                <w:szCs w:val="18"/>
                <w:lang w:val="en-GB"/>
              </w:rPr>
              <w:t>Projector and display screen</w:t>
            </w:r>
            <w:r w:rsidR="00F62A15" w:rsidRPr="003406F3">
              <w:rPr>
                <w:bCs/>
                <w:szCs w:val="18"/>
                <w:lang w:val="en-GB"/>
              </w:rPr>
              <w:t>.</w:t>
            </w:r>
          </w:p>
          <w:p w14:paraId="65055340" w14:textId="77777777" w:rsidR="00E7344B" w:rsidRPr="003406F3" w:rsidRDefault="00E7344B" w:rsidP="00F62A1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szCs w:val="18"/>
                <w:lang w:val="en-GB"/>
              </w:rPr>
            </w:pPr>
            <w:r w:rsidRPr="003406F3">
              <w:rPr>
                <w:bCs/>
                <w:szCs w:val="18"/>
                <w:lang w:val="en-GB"/>
              </w:rPr>
              <w:t>Internet access (if available)</w:t>
            </w:r>
            <w:r w:rsidR="00F62A15" w:rsidRPr="003406F3">
              <w:rPr>
                <w:bCs/>
                <w:szCs w:val="18"/>
                <w:lang w:val="en-GB"/>
              </w:rPr>
              <w:t>.</w:t>
            </w:r>
            <w:r w:rsidRPr="003406F3">
              <w:rPr>
                <w:bCs/>
                <w:szCs w:val="18"/>
                <w:lang w:val="en-GB"/>
              </w:rPr>
              <w:t xml:space="preserve"> </w:t>
            </w:r>
          </w:p>
          <w:p w14:paraId="14CF9EF0" w14:textId="73EC6711" w:rsidR="00E7344B" w:rsidRPr="003406F3" w:rsidRDefault="00E7344B" w:rsidP="00B569A5">
            <w:pPr>
              <w:pStyle w:val="bul1"/>
              <w:numPr>
                <w:ilvl w:val="0"/>
                <w:numId w:val="6"/>
              </w:numPr>
              <w:spacing w:before="120" w:after="120" w:line="280" w:lineRule="exact"/>
              <w:contextualSpacing/>
              <w:rPr>
                <w:i/>
                <w:szCs w:val="18"/>
                <w:lang w:val="en-GB"/>
              </w:rPr>
            </w:pPr>
            <w:r w:rsidRPr="003406F3">
              <w:rPr>
                <w:rFonts w:cs="Helvetica"/>
                <w:szCs w:val="18"/>
                <w:lang w:val="en-GB"/>
              </w:rPr>
              <w:t>Student notepaper and pens</w:t>
            </w:r>
            <w:r w:rsidR="00F62A15" w:rsidRPr="003406F3">
              <w:rPr>
                <w:rFonts w:cs="Helvetica"/>
                <w:szCs w:val="18"/>
                <w:lang w:val="en-GB"/>
              </w:rPr>
              <w:t>.</w:t>
            </w:r>
          </w:p>
        </w:tc>
      </w:tr>
      <w:tr w:rsidR="003406F3" w:rsidRPr="003406F3" w14:paraId="635F2EFD" w14:textId="77777777" w:rsidTr="00B569A5">
        <w:trPr>
          <w:trHeight w:val="1241"/>
        </w:trPr>
        <w:tc>
          <w:tcPr>
            <w:tcW w:w="9010" w:type="dxa"/>
            <w:gridSpan w:val="3"/>
            <w:vAlign w:val="center"/>
          </w:tcPr>
          <w:p w14:paraId="34602AF3" w14:textId="1EB448F3" w:rsidR="00A03CF0" w:rsidRPr="003406F3" w:rsidRDefault="00A03CF0" w:rsidP="00F62A15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3406F3">
              <w:rPr>
                <w:rFonts w:ascii="Verdana" w:hAnsi="Verdana"/>
                <w:b/>
                <w:sz w:val="22"/>
                <w:szCs w:val="22"/>
              </w:rPr>
              <w:t xml:space="preserve">Session Aim:  </w:t>
            </w:r>
          </w:p>
          <w:p w14:paraId="3FE58655" w14:textId="5D4CD10F" w:rsidR="00A03CF0" w:rsidRPr="003406F3" w:rsidRDefault="007B75A9" w:rsidP="00B569A5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 xml:space="preserve">The overall purpose of this session is to </w:t>
            </w:r>
            <w:r w:rsidR="00D944B5" w:rsidRPr="003406F3">
              <w:rPr>
                <w:rFonts w:ascii="Verdana" w:hAnsi="Verdana"/>
                <w:sz w:val="18"/>
                <w:szCs w:val="18"/>
              </w:rPr>
              <w:t xml:space="preserve">provide </w:t>
            </w:r>
            <w:r w:rsidRPr="003406F3">
              <w:rPr>
                <w:rFonts w:ascii="Verdana" w:hAnsi="Verdana"/>
                <w:sz w:val="18"/>
                <w:szCs w:val="18"/>
              </w:rPr>
              <w:t xml:space="preserve">delegates </w:t>
            </w:r>
            <w:r w:rsidR="00D944B5" w:rsidRPr="003406F3">
              <w:rPr>
                <w:rFonts w:ascii="Verdana" w:hAnsi="Verdana"/>
                <w:sz w:val="18"/>
                <w:szCs w:val="18"/>
              </w:rPr>
              <w:t xml:space="preserve">with </w:t>
            </w:r>
            <w:r w:rsidRPr="003406F3">
              <w:rPr>
                <w:rFonts w:ascii="Verdana" w:hAnsi="Verdana"/>
                <w:sz w:val="18"/>
                <w:szCs w:val="18"/>
              </w:rPr>
              <w:t xml:space="preserve">a comprehensive understanding of procedural powers that are related to cybercrime and electronic </w:t>
            </w:r>
            <w:r w:rsidR="00B569A5" w:rsidRPr="003406F3">
              <w:rPr>
                <w:rFonts w:ascii="Verdana" w:hAnsi="Verdana"/>
                <w:sz w:val="18"/>
                <w:szCs w:val="18"/>
              </w:rPr>
              <w:t>evidence</w:t>
            </w:r>
            <w:r w:rsidR="004D6399">
              <w:rPr>
                <w:rFonts w:ascii="Verdana" w:hAnsi="Verdana"/>
                <w:sz w:val="18"/>
                <w:szCs w:val="18"/>
              </w:rPr>
              <w:t>, as envisaged under the Budapest Convention</w:t>
            </w:r>
            <w:r w:rsidR="00B569A5" w:rsidRPr="003406F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406F3" w:rsidRPr="003406F3" w14:paraId="1B5A80A7" w14:textId="77777777" w:rsidTr="004D6399">
        <w:trPr>
          <w:trHeight w:val="1722"/>
        </w:trPr>
        <w:tc>
          <w:tcPr>
            <w:tcW w:w="9010" w:type="dxa"/>
            <w:gridSpan w:val="3"/>
            <w:vAlign w:val="center"/>
          </w:tcPr>
          <w:p w14:paraId="559A7E05" w14:textId="77777777" w:rsidR="00A03CF0" w:rsidRPr="003406F3" w:rsidRDefault="00271010" w:rsidP="00F62A15">
            <w:pPr>
              <w:spacing w:before="120" w:after="120" w:line="280" w:lineRule="exact"/>
              <w:contextualSpacing/>
              <w:rPr>
                <w:rFonts w:ascii="Verdana" w:hAnsi="Verdana"/>
                <w:b/>
                <w:sz w:val="22"/>
                <w:szCs w:val="22"/>
              </w:rPr>
            </w:pPr>
            <w:r w:rsidRPr="003406F3">
              <w:rPr>
                <w:rFonts w:ascii="Verdana" w:hAnsi="Verdana"/>
                <w:b/>
                <w:sz w:val="22"/>
                <w:szCs w:val="22"/>
              </w:rPr>
              <w:t>Objectives:</w:t>
            </w:r>
          </w:p>
          <w:p w14:paraId="3BEE7864" w14:textId="77777777" w:rsidR="005703B7" w:rsidRPr="003406F3" w:rsidRDefault="005703B7" w:rsidP="00CB3026">
            <w:pPr>
              <w:tabs>
                <w:tab w:val="left" w:pos="426"/>
                <w:tab w:val="left" w:pos="851"/>
              </w:tabs>
              <w:spacing w:before="120" w:after="120" w:line="280" w:lineRule="exact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3406F3">
              <w:rPr>
                <w:rFonts w:ascii="Verdana" w:eastAsia="Times New Roman" w:hAnsi="Verdana" w:cs="Times New Roman"/>
                <w:sz w:val="18"/>
                <w:szCs w:val="18"/>
              </w:rPr>
              <w:t>By the end of the lesson the students will be able to:</w:t>
            </w:r>
          </w:p>
          <w:p w14:paraId="468D77E8" w14:textId="76B215AF" w:rsidR="005703B7" w:rsidRPr="003406F3" w:rsidRDefault="00B71D66" w:rsidP="004D6399">
            <w:pPr>
              <w:pStyle w:val="bul1"/>
              <w:numPr>
                <w:ilvl w:val="0"/>
                <w:numId w:val="8"/>
              </w:numPr>
              <w:spacing w:before="120" w:after="120" w:line="280" w:lineRule="exact"/>
              <w:contextualSpacing/>
              <w:rPr>
                <w:szCs w:val="18"/>
                <w:lang w:val="en-US"/>
              </w:rPr>
            </w:pPr>
            <w:r w:rsidRPr="003406F3">
              <w:rPr>
                <w:szCs w:val="18"/>
                <w:lang w:val="en-US"/>
              </w:rPr>
              <w:t>Explain the procedural provisions of the Budapest Convention</w:t>
            </w:r>
          </w:p>
          <w:p w14:paraId="61ABEAC5" w14:textId="1E1D109D" w:rsidR="00E95703" w:rsidRPr="004D6399" w:rsidRDefault="00B71D66" w:rsidP="004D6399">
            <w:pPr>
              <w:pStyle w:val="bul1"/>
              <w:numPr>
                <w:ilvl w:val="0"/>
                <w:numId w:val="8"/>
              </w:numPr>
              <w:spacing w:before="120" w:after="120" w:line="280" w:lineRule="exact"/>
              <w:contextualSpacing/>
              <w:rPr>
                <w:szCs w:val="18"/>
                <w:lang w:val="en-US"/>
              </w:rPr>
            </w:pPr>
            <w:r w:rsidRPr="003406F3">
              <w:rPr>
                <w:szCs w:val="18"/>
                <w:lang w:val="en-US"/>
              </w:rPr>
              <w:t>Explain the importance of conditions and safeguards and the way they can be determined</w:t>
            </w:r>
          </w:p>
        </w:tc>
      </w:tr>
      <w:tr w:rsidR="003406F3" w:rsidRPr="003406F3" w14:paraId="03110757" w14:textId="77777777" w:rsidTr="00B569A5">
        <w:trPr>
          <w:trHeight w:val="1475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3F0CE4F6" w:rsidR="005703B7" w:rsidRPr="003406F3" w:rsidRDefault="00E95703" w:rsidP="00F62A15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3406F3">
              <w:rPr>
                <w:rFonts w:ascii="Verdana" w:hAnsi="Verdana"/>
                <w:b/>
                <w:sz w:val="22"/>
                <w:szCs w:val="22"/>
              </w:rPr>
              <w:t>Trainer Guidance</w:t>
            </w:r>
          </w:p>
          <w:p w14:paraId="5EFF4BEF" w14:textId="2AE7ABE6" w:rsidR="007B75A9" w:rsidRPr="003406F3" w:rsidRDefault="00B569A5" w:rsidP="004D6399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 xml:space="preserve">This session has been prepared to provide delegates with a comprehensive understanding of procedural powers that are related to cybercrime and electronic evidence. The session has been divided into three parts, in addition to an introduction and a conclusion. The first part of the session deals with procedural powers in the Budapest Convention on Cybercrime. These slides provide the text of each </w:t>
            </w:r>
            <w:r w:rsidR="00AF62EC" w:rsidRPr="003406F3">
              <w:rPr>
                <w:rFonts w:ascii="Verdana" w:hAnsi="Verdana"/>
                <w:sz w:val="18"/>
                <w:szCs w:val="18"/>
              </w:rPr>
              <w:t xml:space="preserve">procedural power in Chapter 2, Section 2 of the Budapest Convention on Cybercrime as well as detailed slides </w:t>
            </w:r>
            <w:r w:rsidR="003406F3">
              <w:rPr>
                <w:rFonts w:ascii="Verdana" w:hAnsi="Verdana"/>
                <w:sz w:val="18"/>
                <w:szCs w:val="18"/>
              </w:rPr>
              <w:t xml:space="preserve">explaining </w:t>
            </w:r>
            <w:r w:rsidR="00AF62EC" w:rsidRPr="003406F3">
              <w:rPr>
                <w:rFonts w:ascii="Verdana" w:hAnsi="Verdana"/>
                <w:sz w:val="18"/>
                <w:szCs w:val="18"/>
              </w:rPr>
              <w:t xml:space="preserve">each element in every article. The second part of the session covers conditions and safeguards associated with the procedural powers. </w:t>
            </w:r>
          </w:p>
        </w:tc>
      </w:tr>
      <w:tr w:rsidR="003406F3" w:rsidRPr="003406F3" w14:paraId="7760520D" w14:textId="77777777" w:rsidTr="00E13BE7">
        <w:trPr>
          <w:trHeight w:val="701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7777777" w:rsidR="005A4E47" w:rsidRPr="003406F3" w:rsidRDefault="005A4E47" w:rsidP="00CB3026">
            <w:pPr>
              <w:rPr>
                <w:rFonts w:ascii="Verdana" w:hAnsi="Verdana"/>
                <w:b/>
                <w:sz w:val="28"/>
                <w:szCs w:val="28"/>
              </w:rPr>
            </w:pPr>
            <w:r w:rsidRPr="003406F3">
              <w:rPr>
                <w:rFonts w:ascii="Verdana" w:hAnsi="Verdana"/>
                <w:b/>
                <w:sz w:val="28"/>
                <w:szCs w:val="28"/>
              </w:rPr>
              <w:t>Lesson Content</w:t>
            </w:r>
          </w:p>
        </w:tc>
      </w:tr>
      <w:tr w:rsidR="003406F3" w:rsidRPr="003406F3" w14:paraId="57CC7AA4" w14:textId="77777777" w:rsidTr="00CB3026">
        <w:trPr>
          <w:trHeight w:val="629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4538C338" w14:textId="77777777" w:rsidR="00D82C18" w:rsidRPr="003406F3" w:rsidRDefault="00E13BE7" w:rsidP="00CB302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406F3">
              <w:rPr>
                <w:rFonts w:ascii="Verdana" w:hAnsi="Verdana"/>
                <w:b/>
                <w:sz w:val="22"/>
                <w:szCs w:val="22"/>
              </w:rPr>
              <w:t>Slide Numbers</w:t>
            </w:r>
          </w:p>
        </w:tc>
        <w:tc>
          <w:tcPr>
            <w:tcW w:w="7395" w:type="dxa"/>
            <w:gridSpan w:val="2"/>
            <w:shd w:val="clear" w:color="auto" w:fill="D9E2F3" w:themeFill="accent1" w:themeFillTint="33"/>
            <w:vAlign w:val="center"/>
          </w:tcPr>
          <w:p w14:paraId="2DA616FC" w14:textId="77777777" w:rsidR="00D82C18" w:rsidRPr="003406F3" w:rsidRDefault="00E13BE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406F3">
              <w:rPr>
                <w:rFonts w:ascii="Verdana" w:hAnsi="Verdana"/>
                <w:b/>
                <w:sz w:val="22"/>
                <w:szCs w:val="22"/>
              </w:rPr>
              <w:t>Content</w:t>
            </w:r>
          </w:p>
        </w:tc>
      </w:tr>
      <w:tr w:rsidR="003406F3" w:rsidRPr="003406F3" w14:paraId="11A12D7E" w14:textId="77777777" w:rsidTr="00CB3026">
        <w:tc>
          <w:tcPr>
            <w:tcW w:w="1615" w:type="dxa"/>
            <w:vAlign w:val="center"/>
          </w:tcPr>
          <w:p w14:paraId="5A89CF27" w14:textId="3401182E" w:rsidR="00D82C18" w:rsidRPr="003406F3" w:rsidRDefault="003630ED" w:rsidP="00A00A58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 xml:space="preserve">1 to </w:t>
            </w:r>
            <w:r w:rsidR="00A00A58" w:rsidRPr="003406F3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7395" w:type="dxa"/>
            <w:gridSpan w:val="2"/>
            <w:vAlign w:val="center"/>
          </w:tcPr>
          <w:p w14:paraId="36345B59" w14:textId="4E4DBCCA" w:rsidR="003630ED" w:rsidRPr="003406F3" w:rsidRDefault="00AF62EC" w:rsidP="00AF62EC">
            <w:pPr>
              <w:tabs>
                <w:tab w:val="left" w:pos="426"/>
                <w:tab w:val="left" w:pos="851"/>
              </w:tabs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eastAsia="Times New Roman" w:hAnsi="Verdana" w:cs="Times New Roman"/>
                <w:sz w:val="18"/>
                <w:szCs w:val="18"/>
              </w:rPr>
              <w:t xml:space="preserve">The first slides lay out the structure and objectives of this session. Delegates will be </w:t>
            </w:r>
            <w:r w:rsidR="00A00A58" w:rsidRPr="003406F3">
              <w:rPr>
                <w:rFonts w:ascii="Verdana" w:eastAsia="Times New Roman" w:hAnsi="Verdana" w:cs="Times New Roman"/>
                <w:sz w:val="18"/>
                <w:szCs w:val="18"/>
              </w:rPr>
              <w:t>given an opportunity to ask any preliminary questions that they may have</w:t>
            </w:r>
            <w:r w:rsidRPr="003406F3">
              <w:rPr>
                <w:rFonts w:ascii="Verdana" w:eastAsia="Times New Roman" w:hAnsi="Verdana" w:cs="Times New Roman"/>
                <w:sz w:val="18"/>
                <w:szCs w:val="18"/>
              </w:rPr>
              <w:t xml:space="preserve"> regarding the structure and objectives of the session</w:t>
            </w:r>
            <w:r w:rsidR="00A00A58" w:rsidRPr="003406F3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</w:tc>
      </w:tr>
      <w:tr w:rsidR="003406F3" w:rsidRPr="003406F3" w14:paraId="65F07CB5" w14:textId="77777777" w:rsidTr="00CB3026">
        <w:trPr>
          <w:trHeight w:val="3158"/>
        </w:trPr>
        <w:tc>
          <w:tcPr>
            <w:tcW w:w="1615" w:type="dxa"/>
            <w:vAlign w:val="center"/>
          </w:tcPr>
          <w:p w14:paraId="6F5AEB2D" w14:textId="180D6FCF" w:rsidR="00D82C18" w:rsidRPr="003406F3" w:rsidRDefault="00A00A58" w:rsidP="00A00A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lastRenderedPageBreak/>
              <w:t>5 to 124</w:t>
            </w:r>
          </w:p>
        </w:tc>
        <w:tc>
          <w:tcPr>
            <w:tcW w:w="7395" w:type="dxa"/>
            <w:gridSpan w:val="2"/>
            <w:vAlign w:val="center"/>
          </w:tcPr>
          <w:p w14:paraId="71E5D2ED" w14:textId="2B46C81C" w:rsidR="00CB3026" w:rsidRPr="003406F3" w:rsidRDefault="00823B30" w:rsidP="003E0EDB">
            <w:pPr>
              <w:pStyle w:val="Subtitle"/>
              <w:spacing w:beforeLines="20" w:before="48" w:afterLines="120" w:after="288" w:line="280" w:lineRule="exact"/>
              <w:rPr>
                <w:rFonts w:ascii="Verdana" w:eastAsia="Times New Roman" w:hAnsi="Verdana"/>
                <w:color w:val="auto"/>
                <w:szCs w:val="18"/>
              </w:rPr>
            </w:pPr>
            <w:r w:rsidRPr="003406F3">
              <w:rPr>
                <w:rFonts w:ascii="Verdana" w:eastAsia="Times New Roman" w:hAnsi="Verdana"/>
                <w:color w:val="auto"/>
                <w:szCs w:val="18"/>
              </w:rPr>
              <w:t xml:space="preserve">These slides cover the </w:t>
            </w:r>
            <w:r w:rsidR="003E0EDB" w:rsidRPr="003406F3">
              <w:rPr>
                <w:rFonts w:ascii="Verdana" w:eastAsia="Times New Roman" w:hAnsi="Verdana"/>
                <w:color w:val="auto"/>
                <w:szCs w:val="18"/>
              </w:rPr>
              <w:t xml:space="preserve">procedural law </w:t>
            </w:r>
            <w:r w:rsidRPr="003406F3">
              <w:rPr>
                <w:rFonts w:ascii="Verdana" w:eastAsia="Times New Roman" w:hAnsi="Verdana"/>
                <w:color w:val="auto"/>
                <w:szCs w:val="18"/>
              </w:rPr>
              <w:t xml:space="preserve">provisions under Chapter II, Section 2 of the Budapest Convention. The </w:t>
            </w:r>
            <w:r w:rsidR="00534FB7" w:rsidRPr="003406F3">
              <w:rPr>
                <w:rFonts w:ascii="Verdana" w:eastAsia="Times New Roman" w:hAnsi="Verdana"/>
                <w:color w:val="auto"/>
                <w:szCs w:val="18"/>
              </w:rPr>
              <w:t xml:space="preserve">trainer must </w:t>
            </w:r>
            <w:r w:rsidRPr="003406F3">
              <w:rPr>
                <w:rFonts w:ascii="Verdana" w:eastAsia="Times New Roman" w:hAnsi="Verdana"/>
                <w:color w:val="auto"/>
                <w:szCs w:val="18"/>
              </w:rPr>
              <w:t xml:space="preserve">first introduce the delegates to basic definitions such as “computer data”, “content data”, “traffic data” and “service provider” </w:t>
            </w:r>
            <w:r w:rsidR="00534FB7" w:rsidRPr="003406F3">
              <w:rPr>
                <w:rFonts w:ascii="Verdana" w:eastAsia="Times New Roman" w:hAnsi="Verdana"/>
                <w:color w:val="auto"/>
                <w:szCs w:val="18"/>
              </w:rPr>
              <w:t xml:space="preserve">as used in the Budapest Convention. Following this, the trainer is required to cover </w:t>
            </w:r>
            <w:r w:rsidRPr="003406F3">
              <w:rPr>
                <w:rFonts w:ascii="Verdana" w:eastAsia="Times New Roman" w:hAnsi="Verdana"/>
                <w:color w:val="auto"/>
                <w:szCs w:val="18"/>
              </w:rPr>
              <w:t>the text and detailed explanations of the following procedural powers</w:t>
            </w:r>
            <w:r w:rsidR="003406F3">
              <w:rPr>
                <w:rFonts w:ascii="Verdana" w:eastAsia="Times New Roman" w:hAnsi="Verdana"/>
                <w:color w:val="auto"/>
                <w:szCs w:val="18"/>
              </w:rPr>
              <w:t xml:space="preserve"> in the Budapest Convention</w:t>
            </w:r>
            <w:r w:rsidRPr="003406F3">
              <w:rPr>
                <w:rFonts w:ascii="Verdana" w:eastAsia="Times New Roman" w:hAnsi="Verdana"/>
                <w:color w:val="auto"/>
                <w:szCs w:val="18"/>
              </w:rPr>
              <w:t>:</w:t>
            </w:r>
          </w:p>
          <w:p w14:paraId="530EAA0E" w14:textId="77777777" w:rsidR="003E0EDB" w:rsidRPr="003406F3" w:rsidRDefault="00534FB7" w:rsidP="003E0EDB">
            <w:pPr>
              <w:spacing w:beforeLines="20" w:before="48" w:after="20" w:line="280" w:lineRule="exact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a. Expedited preservation of stored computer data (Article 16)</w:t>
            </w:r>
          </w:p>
          <w:p w14:paraId="67311D58" w14:textId="749EC8B4" w:rsidR="00534FB7" w:rsidRPr="003406F3" w:rsidRDefault="00534FB7" w:rsidP="003E0EDB">
            <w:pPr>
              <w:spacing w:beforeLines="20" w:before="48" w:after="20" w:line="280" w:lineRule="exact"/>
              <w:ind w:left="252" w:hanging="252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b. Expedited preservation and partial disclosure of preserved traffic data     (Article 17)</w:t>
            </w:r>
          </w:p>
          <w:p w14:paraId="33B0B0C6" w14:textId="63E62F6D" w:rsidR="00534FB7" w:rsidRPr="003406F3" w:rsidRDefault="00534FB7" w:rsidP="003E0EDB">
            <w:pPr>
              <w:spacing w:beforeLines="20" w:before="48" w:after="20" w:line="280" w:lineRule="exact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c. Production order (Article 18)</w:t>
            </w:r>
          </w:p>
          <w:p w14:paraId="10B65B47" w14:textId="7B31873B" w:rsidR="00534FB7" w:rsidRPr="003406F3" w:rsidRDefault="00534FB7" w:rsidP="003E0EDB">
            <w:pPr>
              <w:spacing w:beforeLines="20" w:before="48" w:after="20" w:line="280" w:lineRule="exact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d. Search and seizure of stored computer data (Article 19)</w:t>
            </w:r>
          </w:p>
          <w:p w14:paraId="361DD30D" w14:textId="354FCBE9" w:rsidR="00534FB7" w:rsidRPr="003406F3" w:rsidRDefault="00534FB7" w:rsidP="003E0EDB">
            <w:pPr>
              <w:spacing w:beforeLines="20" w:before="48" w:after="20" w:line="280" w:lineRule="exact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e. Real-time collection of traffic data (Article 20)</w:t>
            </w:r>
          </w:p>
          <w:p w14:paraId="6D4A7C6E" w14:textId="10EA8AF8" w:rsidR="00534FB7" w:rsidRPr="003406F3" w:rsidRDefault="00534FB7" w:rsidP="003E0EDB">
            <w:pPr>
              <w:spacing w:beforeLines="20" w:before="48" w:after="24" w:line="280" w:lineRule="exact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f. Interception of content data (Article 21)</w:t>
            </w:r>
          </w:p>
          <w:p w14:paraId="13432FCA" w14:textId="77777777" w:rsidR="003E0EDB" w:rsidRPr="003406F3" w:rsidRDefault="003E0EDB" w:rsidP="003E0EDB">
            <w:pPr>
              <w:spacing w:beforeLines="20" w:before="48" w:after="24" w:line="280" w:lineRule="exact"/>
            </w:pPr>
          </w:p>
          <w:p w14:paraId="649FEA68" w14:textId="7BC49DD0" w:rsidR="003406F3" w:rsidRPr="003406F3" w:rsidRDefault="00105DD4" w:rsidP="003406F3">
            <w:pPr>
              <w:spacing w:beforeLines="20" w:before="48" w:afterLines="120" w:after="288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D</w:t>
            </w:r>
            <w:r w:rsidR="00534FB7" w:rsidRPr="003406F3">
              <w:rPr>
                <w:rFonts w:ascii="Verdana" w:hAnsi="Verdana"/>
                <w:sz w:val="18"/>
                <w:szCs w:val="18"/>
              </w:rPr>
              <w:t xml:space="preserve">elegates </w:t>
            </w:r>
            <w:r w:rsidRPr="003406F3">
              <w:rPr>
                <w:rFonts w:ascii="Verdana" w:hAnsi="Verdana"/>
                <w:sz w:val="18"/>
                <w:szCs w:val="18"/>
              </w:rPr>
              <w:t xml:space="preserve">must be </w:t>
            </w:r>
            <w:r w:rsidR="00534FB7" w:rsidRPr="003406F3">
              <w:rPr>
                <w:rFonts w:ascii="Verdana" w:hAnsi="Verdana"/>
                <w:sz w:val="18"/>
                <w:szCs w:val="18"/>
              </w:rPr>
              <w:t>taken throug</w:t>
            </w:r>
            <w:r w:rsidR="003406F3">
              <w:rPr>
                <w:rFonts w:ascii="Verdana" w:hAnsi="Verdana"/>
                <w:sz w:val="18"/>
                <w:szCs w:val="18"/>
              </w:rPr>
              <w:t xml:space="preserve">h the important elements of these </w:t>
            </w:r>
            <w:r w:rsidR="003E0EDB" w:rsidRPr="003406F3">
              <w:rPr>
                <w:rFonts w:ascii="Verdana" w:hAnsi="Verdana"/>
                <w:sz w:val="18"/>
                <w:szCs w:val="18"/>
              </w:rPr>
              <w:t xml:space="preserve">procedural law </w:t>
            </w:r>
            <w:r w:rsidR="00534FB7" w:rsidRPr="003406F3">
              <w:rPr>
                <w:rFonts w:ascii="Verdana" w:hAnsi="Verdana"/>
                <w:sz w:val="18"/>
                <w:szCs w:val="18"/>
              </w:rPr>
              <w:t>articles of the Budapest Convention</w:t>
            </w:r>
            <w:r w:rsidR="003E0EDB" w:rsidRPr="003406F3">
              <w:rPr>
                <w:rFonts w:ascii="Verdana" w:hAnsi="Verdana"/>
                <w:sz w:val="18"/>
                <w:szCs w:val="18"/>
              </w:rPr>
              <w:t xml:space="preserve">. The important elements of each article are individually marked in red text, and each individual highlighted element is followed by slides </w:t>
            </w:r>
            <w:r w:rsidR="003406F3">
              <w:rPr>
                <w:rFonts w:ascii="Verdana" w:hAnsi="Verdana"/>
                <w:sz w:val="18"/>
                <w:szCs w:val="18"/>
              </w:rPr>
              <w:t xml:space="preserve">with </w:t>
            </w:r>
            <w:r w:rsidR="003E0EDB" w:rsidRPr="003406F3">
              <w:rPr>
                <w:rFonts w:ascii="Verdana" w:hAnsi="Verdana"/>
                <w:sz w:val="18"/>
                <w:szCs w:val="18"/>
              </w:rPr>
              <w:t>explanation</w:t>
            </w:r>
            <w:r w:rsidR="003406F3">
              <w:rPr>
                <w:rFonts w:ascii="Verdana" w:hAnsi="Verdana"/>
                <w:sz w:val="18"/>
                <w:szCs w:val="18"/>
              </w:rPr>
              <w:t>s</w:t>
            </w:r>
            <w:r w:rsidR="003E0EDB" w:rsidRPr="003406F3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E17E67" w:rsidRPr="003406F3">
              <w:rPr>
                <w:rFonts w:ascii="Verdana" w:hAnsi="Verdana"/>
                <w:sz w:val="18"/>
                <w:szCs w:val="18"/>
              </w:rPr>
              <w:t xml:space="preserve">the preceding </w:t>
            </w:r>
            <w:r w:rsidR="003E0EDB" w:rsidRPr="003406F3">
              <w:rPr>
                <w:rFonts w:ascii="Verdana" w:hAnsi="Verdana"/>
                <w:sz w:val="18"/>
                <w:szCs w:val="18"/>
              </w:rPr>
              <w:t>element.</w:t>
            </w:r>
            <w:r w:rsidR="00E17E67" w:rsidRPr="003406F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34FB7" w:rsidRPr="003406F3">
              <w:rPr>
                <w:rFonts w:ascii="Verdana" w:hAnsi="Verdana"/>
                <w:sz w:val="18"/>
                <w:szCs w:val="18"/>
              </w:rPr>
              <w:t>The trainer may opt not to use the</w:t>
            </w:r>
            <w:r w:rsidR="00E17E67" w:rsidRPr="003406F3">
              <w:rPr>
                <w:rFonts w:ascii="Verdana" w:hAnsi="Verdana"/>
                <w:sz w:val="18"/>
                <w:szCs w:val="18"/>
              </w:rPr>
              <w:t>se</w:t>
            </w:r>
            <w:r w:rsidR="00534FB7" w:rsidRPr="003406F3">
              <w:rPr>
                <w:rFonts w:ascii="Verdana" w:hAnsi="Verdana"/>
                <w:sz w:val="18"/>
                <w:szCs w:val="18"/>
              </w:rPr>
              <w:t xml:space="preserve"> detailed non-essential slides; but it is important that</w:t>
            </w:r>
            <w:r w:rsidR="0027512B" w:rsidRPr="003406F3">
              <w:rPr>
                <w:rFonts w:ascii="Verdana" w:hAnsi="Verdana"/>
                <w:sz w:val="18"/>
                <w:szCs w:val="18"/>
              </w:rPr>
              <w:t xml:space="preserve"> each procedural power be explained in sufficient detail</w:t>
            </w:r>
            <w:r w:rsidR="00534FB7" w:rsidRPr="003406F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406F3" w:rsidRPr="003406F3" w14:paraId="3236CF7B" w14:textId="77777777" w:rsidTr="00CB3026">
        <w:trPr>
          <w:trHeight w:val="3158"/>
        </w:trPr>
        <w:tc>
          <w:tcPr>
            <w:tcW w:w="1615" w:type="dxa"/>
            <w:vAlign w:val="center"/>
          </w:tcPr>
          <w:p w14:paraId="63F93ACC" w14:textId="3BDD788B" w:rsidR="00A00A58" w:rsidRPr="003406F3" w:rsidRDefault="00A00A58" w:rsidP="000B44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125 to 13</w:t>
            </w:r>
            <w:r w:rsidR="000B4410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7395" w:type="dxa"/>
            <w:gridSpan w:val="2"/>
            <w:vAlign w:val="center"/>
          </w:tcPr>
          <w:p w14:paraId="12C8EC32" w14:textId="568ED4F9" w:rsidR="00A00A58" w:rsidRPr="003406F3" w:rsidRDefault="00E17E67" w:rsidP="00175ADE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This section looks at the conditions and safeguards provided for under the Budapest Convention</w:t>
            </w:r>
            <w:r w:rsidR="00175ADE" w:rsidRPr="003406F3">
              <w:rPr>
                <w:rFonts w:ascii="Verdana" w:hAnsi="Verdana"/>
                <w:sz w:val="18"/>
                <w:szCs w:val="18"/>
              </w:rPr>
              <w:t xml:space="preserve">, and explains the elements of Article 15. This section also covers rights that are guaranteed by the European Convention on Human Rights and the International </w:t>
            </w:r>
            <w:r w:rsidR="00251C9E" w:rsidRPr="003406F3">
              <w:rPr>
                <w:rFonts w:ascii="Verdana" w:hAnsi="Verdana"/>
                <w:sz w:val="18"/>
                <w:szCs w:val="18"/>
              </w:rPr>
              <w:t>C</w:t>
            </w:r>
            <w:r w:rsidR="00251C9E">
              <w:rPr>
                <w:rFonts w:ascii="Verdana" w:hAnsi="Verdana"/>
                <w:sz w:val="18"/>
                <w:szCs w:val="18"/>
              </w:rPr>
              <w:t>ovenant on Civil and Political Rights</w:t>
            </w:r>
            <w:bookmarkStart w:id="0" w:name="_GoBack"/>
            <w:bookmarkEnd w:id="0"/>
            <w:r w:rsidR="00251C9E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6B518A62" w14:textId="488B2DC9" w:rsidR="00175ADE" w:rsidRPr="003406F3" w:rsidRDefault="00175ADE" w:rsidP="003406F3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 xml:space="preserve">It is important that </w:t>
            </w:r>
            <w:r w:rsidR="00E55549" w:rsidRPr="003406F3">
              <w:rPr>
                <w:rFonts w:ascii="Verdana" w:hAnsi="Verdana"/>
                <w:sz w:val="18"/>
                <w:szCs w:val="18"/>
              </w:rPr>
              <w:t xml:space="preserve">these slides </w:t>
            </w:r>
            <w:r w:rsidRPr="003406F3">
              <w:rPr>
                <w:rFonts w:ascii="Verdana" w:hAnsi="Verdana"/>
                <w:sz w:val="18"/>
                <w:szCs w:val="18"/>
              </w:rPr>
              <w:t xml:space="preserve">be </w:t>
            </w:r>
            <w:r w:rsidR="003406F3">
              <w:rPr>
                <w:rFonts w:ascii="Verdana" w:hAnsi="Verdana"/>
                <w:sz w:val="18"/>
                <w:szCs w:val="18"/>
              </w:rPr>
              <w:t xml:space="preserve">delivered </w:t>
            </w:r>
            <w:r w:rsidRPr="003406F3">
              <w:rPr>
                <w:rFonts w:ascii="Verdana" w:hAnsi="Verdana"/>
                <w:sz w:val="18"/>
                <w:szCs w:val="18"/>
              </w:rPr>
              <w:t xml:space="preserve">in a manner </w:t>
            </w:r>
            <w:r w:rsidR="00E55549" w:rsidRPr="003406F3">
              <w:rPr>
                <w:rFonts w:ascii="Verdana" w:hAnsi="Verdana"/>
                <w:sz w:val="18"/>
                <w:szCs w:val="18"/>
              </w:rPr>
              <w:t>highlights the practical considerations that delegates would need to take into account when exercising procedural powers or dealing with the exercise of procedural powers</w:t>
            </w:r>
            <w:r w:rsidR="00594B3F" w:rsidRPr="003406F3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3406F3">
              <w:rPr>
                <w:rFonts w:ascii="Verdana" w:hAnsi="Verdana"/>
                <w:sz w:val="18"/>
                <w:szCs w:val="18"/>
              </w:rPr>
              <w:t>For instance, the participants should be made aware of the different rights that may be affected in any cybercrime proceedings, and how such rights may be safeguarded.</w:t>
            </w:r>
          </w:p>
        </w:tc>
      </w:tr>
      <w:tr w:rsidR="003406F3" w:rsidRPr="003406F3" w14:paraId="07D9F9A7" w14:textId="77777777" w:rsidTr="00FC677E">
        <w:trPr>
          <w:trHeight w:val="1340"/>
        </w:trPr>
        <w:tc>
          <w:tcPr>
            <w:tcW w:w="1615" w:type="dxa"/>
            <w:vAlign w:val="center"/>
          </w:tcPr>
          <w:p w14:paraId="0F0112E8" w14:textId="7211275B" w:rsidR="00A00A58" w:rsidRPr="003406F3" w:rsidRDefault="00A00A58" w:rsidP="000B44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1</w:t>
            </w:r>
            <w:r w:rsidR="000B4410">
              <w:rPr>
                <w:rFonts w:ascii="Verdana" w:hAnsi="Verdana"/>
                <w:sz w:val="18"/>
                <w:szCs w:val="18"/>
              </w:rPr>
              <w:t>40</w:t>
            </w:r>
            <w:r w:rsidRPr="003406F3">
              <w:rPr>
                <w:rFonts w:ascii="Verdana" w:hAnsi="Verdana"/>
                <w:sz w:val="18"/>
                <w:szCs w:val="18"/>
              </w:rPr>
              <w:t xml:space="preserve"> to 1</w:t>
            </w:r>
            <w:r w:rsidR="00E47F89">
              <w:rPr>
                <w:rFonts w:ascii="Verdana" w:hAnsi="Verdana"/>
                <w:sz w:val="18"/>
                <w:szCs w:val="18"/>
              </w:rPr>
              <w:t>4</w:t>
            </w:r>
            <w:r w:rsidR="000B441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7395" w:type="dxa"/>
            <w:gridSpan w:val="2"/>
            <w:vAlign w:val="center"/>
          </w:tcPr>
          <w:p w14:paraId="373F061B" w14:textId="67C52077" w:rsidR="00A00A58" w:rsidRPr="003406F3" w:rsidRDefault="00FC677E" w:rsidP="00B468A3">
            <w:pPr>
              <w:spacing w:before="120" w:after="120" w:line="280" w:lineRule="exact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The trainer should recap the session objectives with the delegates</w:t>
            </w:r>
            <w:r w:rsidR="00B468A3">
              <w:rPr>
                <w:rFonts w:ascii="Verdana" w:eastAsia="Times New Roman" w:hAnsi="Verdana" w:cs="Times New Roman"/>
                <w:sz w:val="18"/>
                <w:szCs w:val="18"/>
              </w:rPr>
              <w:t xml:space="preserve"> and give them the opportunity to ask any questions relating to the materials covered in this module.</w:t>
            </w:r>
          </w:p>
        </w:tc>
      </w:tr>
      <w:tr w:rsidR="003406F3" w:rsidRPr="003406F3" w14:paraId="2ECF09B7" w14:textId="77777777" w:rsidTr="00E47F89">
        <w:trPr>
          <w:trHeight w:val="1226"/>
        </w:trPr>
        <w:tc>
          <w:tcPr>
            <w:tcW w:w="9010" w:type="dxa"/>
            <w:gridSpan w:val="3"/>
            <w:vAlign w:val="center"/>
          </w:tcPr>
          <w:p w14:paraId="55ED1F4B" w14:textId="77777777" w:rsidR="00CB3026" w:rsidRPr="003406F3" w:rsidRDefault="00CB3026" w:rsidP="00CB3026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3406F3">
              <w:rPr>
                <w:rFonts w:ascii="Verdana" w:hAnsi="Verdana"/>
                <w:b/>
                <w:sz w:val="22"/>
                <w:szCs w:val="22"/>
              </w:rPr>
              <w:t>Practical Exercises</w:t>
            </w:r>
          </w:p>
          <w:p w14:paraId="04D65D89" w14:textId="6D5C4DD0" w:rsidR="00CB3026" w:rsidRPr="003406F3" w:rsidRDefault="00CB3026" w:rsidP="004639E3">
            <w:pPr>
              <w:spacing w:before="120" w:after="120" w:line="280" w:lineRule="exact"/>
              <w:rPr>
                <w:rFonts w:ascii="Verdana" w:hAnsi="Verdana"/>
                <w:sz w:val="18"/>
                <w:szCs w:val="18"/>
              </w:rPr>
            </w:pPr>
            <w:r w:rsidRPr="003406F3">
              <w:rPr>
                <w:rFonts w:ascii="Verdana" w:hAnsi="Verdana"/>
                <w:sz w:val="18"/>
                <w:szCs w:val="18"/>
              </w:rPr>
              <w:t>No practical exercises are envisaged in this lesson</w:t>
            </w:r>
            <w:r w:rsidR="004639E3" w:rsidRPr="003406F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406F3" w:rsidRPr="003406F3" w14:paraId="603967A2" w14:textId="77777777" w:rsidTr="00801300">
        <w:tc>
          <w:tcPr>
            <w:tcW w:w="9010" w:type="dxa"/>
            <w:gridSpan w:val="3"/>
            <w:vAlign w:val="center"/>
          </w:tcPr>
          <w:p w14:paraId="57B48D1E" w14:textId="77777777" w:rsidR="00CB3026" w:rsidRPr="003406F3" w:rsidRDefault="00CB3026" w:rsidP="00CB3026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 w:rsidRPr="003406F3">
              <w:rPr>
                <w:rFonts w:ascii="Verdana" w:hAnsi="Verdana"/>
                <w:b/>
                <w:sz w:val="22"/>
                <w:szCs w:val="22"/>
              </w:rPr>
              <w:t>Assessment/Knowledge Check</w:t>
            </w:r>
          </w:p>
          <w:p w14:paraId="4496975B" w14:textId="71EF14F8" w:rsidR="00CB3026" w:rsidRPr="003406F3" w:rsidRDefault="00B468A3" w:rsidP="00B468A3">
            <w:pPr>
              <w:spacing w:before="120"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 formal assessment has been prepared for this session. The trainer is encouraged to check knowledge and understanding by asking relevant questions throughout the session.</w:t>
            </w:r>
          </w:p>
        </w:tc>
      </w:tr>
    </w:tbl>
    <w:p w14:paraId="15498912" w14:textId="77777777" w:rsidR="00D82C18" w:rsidRPr="003406F3" w:rsidRDefault="00D82C18">
      <w:pPr>
        <w:rPr>
          <w:rFonts w:ascii="Verdana" w:hAnsi="Verdana"/>
        </w:rPr>
      </w:pPr>
    </w:p>
    <w:sectPr w:rsidR="00D82C18" w:rsidRPr="003406F3" w:rsidSect="00E95703">
      <w:pgSz w:w="11900" w:h="16840"/>
      <w:pgMar w:top="78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A4A9C"/>
    <w:multiLevelType w:val="hybridMultilevel"/>
    <w:tmpl w:val="FD70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18"/>
    <w:rsid w:val="00044F01"/>
    <w:rsid w:val="000B4410"/>
    <w:rsid w:val="000B6782"/>
    <w:rsid w:val="000C3172"/>
    <w:rsid w:val="00105DD4"/>
    <w:rsid w:val="00175ADE"/>
    <w:rsid w:val="00251C9E"/>
    <w:rsid w:val="00271010"/>
    <w:rsid w:val="0027512B"/>
    <w:rsid w:val="002F375E"/>
    <w:rsid w:val="003406F3"/>
    <w:rsid w:val="003630ED"/>
    <w:rsid w:val="003E0EDB"/>
    <w:rsid w:val="004639E3"/>
    <w:rsid w:val="004D6399"/>
    <w:rsid w:val="00534FB7"/>
    <w:rsid w:val="005703B7"/>
    <w:rsid w:val="00594B3F"/>
    <w:rsid w:val="005951B6"/>
    <w:rsid w:val="005A4E47"/>
    <w:rsid w:val="006D38B9"/>
    <w:rsid w:val="007169BB"/>
    <w:rsid w:val="00761BA4"/>
    <w:rsid w:val="007B75A9"/>
    <w:rsid w:val="00823B30"/>
    <w:rsid w:val="008E3FE7"/>
    <w:rsid w:val="009277BD"/>
    <w:rsid w:val="00A00A58"/>
    <w:rsid w:val="00A03CF0"/>
    <w:rsid w:val="00A4110D"/>
    <w:rsid w:val="00A734A5"/>
    <w:rsid w:val="00AF62EC"/>
    <w:rsid w:val="00B468A3"/>
    <w:rsid w:val="00B569A5"/>
    <w:rsid w:val="00B71D66"/>
    <w:rsid w:val="00C541A2"/>
    <w:rsid w:val="00CB02C4"/>
    <w:rsid w:val="00CB3026"/>
    <w:rsid w:val="00D82C18"/>
    <w:rsid w:val="00D944B5"/>
    <w:rsid w:val="00E13BE7"/>
    <w:rsid w:val="00E17E67"/>
    <w:rsid w:val="00E47F89"/>
    <w:rsid w:val="00E55549"/>
    <w:rsid w:val="00E7344B"/>
    <w:rsid w:val="00E95703"/>
    <w:rsid w:val="00F35B67"/>
    <w:rsid w:val="00F62A15"/>
    <w:rsid w:val="00FB0630"/>
    <w:rsid w:val="00F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2767"/>
  <w15:docId w15:val="{0E34DB38-D666-4512-95B1-CB9203A7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Nigel (nigel.jones@canterbury.ac.uk)</dc:creator>
  <cp:lastModifiedBy>Microsoft account</cp:lastModifiedBy>
  <cp:revision>7</cp:revision>
  <dcterms:created xsi:type="dcterms:W3CDTF">2017-07-20T19:38:00Z</dcterms:created>
  <dcterms:modified xsi:type="dcterms:W3CDTF">2017-09-05T08:00:00Z</dcterms:modified>
</cp:coreProperties>
</file>