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9CC1" w14:textId="32C6FE63" w:rsidR="00D62D11" w:rsidRPr="00505E98" w:rsidRDefault="001E66E3" w:rsidP="007102F1">
      <w:pPr>
        <w:spacing w:before="120" w:after="120" w:line="260" w:lineRule="atLeast"/>
        <w:jc w:val="right"/>
        <w:rPr>
          <w:rFonts w:ascii="Verdana" w:hAnsi="Verdana"/>
          <w:color w:val="2F618F"/>
          <w:sz w:val="15"/>
          <w:szCs w:val="15"/>
          <w:lang w:val="en-US"/>
        </w:rPr>
      </w:pPr>
      <w:r w:rsidRPr="00505E98">
        <w:rPr>
          <w:rFonts w:ascii="Verdana" w:hAnsi="Verdana"/>
          <w:color w:val="2F618F"/>
          <w:sz w:val="15"/>
          <w:szCs w:val="15"/>
          <w:lang w:val="en-US"/>
        </w:rPr>
        <w:t>Version</w:t>
      </w:r>
      <w:r w:rsidR="001034E2">
        <w:rPr>
          <w:rFonts w:ascii="Verdana" w:hAnsi="Verdana"/>
          <w:color w:val="2F618F"/>
          <w:sz w:val="15"/>
          <w:szCs w:val="15"/>
          <w:lang w:val="en-US"/>
        </w:rPr>
        <w:t xml:space="preserve"> 15 October 2020</w:t>
      </w:r>
    </w:p>
    <w:p w14:paraId="67DD4077" w14:textId="77777777" w:rsidR="00240EB2" w:rsidRDefault="00240EB2" w:rsidP="007102F1">
      <w:pPr>
        <w:pStyle w:val="af1"/>
        <w:spacing w:before="120" w:after="120" w:line="260" w:lineRule="atLeast"/>
        <w:contextualSpacing w:val="0"/>
        <w:rPr>
          <w:rFonts w:ascii="Sylfaen" w:hAnsi="Sylfaen" w:cs="Tahoma"/>
          <w:b/>
          <w:sz w:val="32"/>
          <w:szCs w:val="32"/>
          <w:lang w:val="en-US"/>
        </w:rPr>
      </w:pP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Ներածական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դատական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վերապատրաստման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դասընթաց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կիբերհանցագործությունների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և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էլեկտրոնային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ապացույցների</w:t>
      </w:r>
      <w:proofErr w:type="spellEnd"/>
      <w:r w:rsidRPr="00240EB2">
        <w:rPr>
          <w:rFonts w:ascii="Sylfaen" w:hAnsi="Sylfaen" w:cs="Tahoma"/>
          <w:b/>
          <w:sz w:val="32"/>
          <w:szCs w:val="32"/>
          <w:lang w:val="en-US"/>
        </w:rPr>
        <w:t xml:space="preserve"> </w:t>
      </w:r>
      <w:proofErr w:type="spellStart"/>
      <w:r w:rsidRPr="00240EB2">
        <w:rPr>
          <w:rFonts w:ascii="Sylfaen" w:hAnsi="Sylfaen" w:cs="Tahoma"/>
          <w:b/>
          <w:sz w:val="32"/>
          <w:szCs w:val="32"/>
          <w:lang w:val="en-US"/>
        </w:rPr>
        <w:t>վերաբերյալ</w:t>
      </w:r>
      <w:proofErr w:type="spellEnd"/>
    </w:p>
    <w:p w14:paraId="5E43246D" w14:textId="2F90FA40" w:rsidR="00062250" w:rsidRPr="00875093" w:rsidRDefault="00875093" w:rsidP="007102F1">
      <w:pPr>
        <w:pStyle w:val="af1"/>
        <w:spacing w:before="120" w:after="120" w:line="260" w:lineRule="atLeast"/>
        <w:contextualSpacing w:val="0"/>
        <w:rPr>
          <w:rFonts w:ascii="Sylfaen" w:hAnsi="Sylfaen" w:cs="Tahoma"/>
          <w:b/>
          <w:szCs w:val="40"/>
          <w:lang w:val="en-US"/>
        </w:rPr>
      </w:pPr>
      <w:proofErr w:type="spellStart"/>
      <w:r w:rsidRPr="00875093">
        <w:rPr>
          <w:rFonts w:ascii="Sylfaen" w:hAnsi="Sylfaen" w:cs="Tahoma"/>
          <w:b/>
          <w:szCs w:val="40"/>
          <w:lang w:val="en-US"/>
        </w:rPr>
        <w:t>Նախահարցում</w:t>
      </w:r>
      <w:proofErr w:type="spellEnd"/>
    </w:p>
    <w:p w14:paraId="64069897" w14:textId="77777777" w:rsidR="007102F1" w:rsidRPr="00505E98" w:rsidRDefault="007102F1" w:rsidP="00A36FF5">
      <w:pPr>
        <w:pStyle w:val="1"/>
        <w:spacing w:before="120" w:line="260" w:lineRule="atLeast"/>
        <w:rPr>
          <w:rFonts w:ascii="Verdana" w:hAnsi="Verdana"/>
          <w:lang w:val="en-US"/>
        </w:rPr>
      </w:pPr>
    </w:p>
    <w:p w14:paraId="4A952931" w14:textId="64903095" w:rsidR="00413859" w:rsidRPr="00875093" w:rsidRDefault="00875093" w:rsidP="00623D41">
      <w:pPr>
        <w:pStyle w:val="1"/>
        <w:spacing w:before="120" w:line="260" w:lineRule="atLeast"/>
        <w:rPr>
          <w:rFonts w:ascii="Sylfaen" w:hAnsi="Sylfaen" w:cs="Tahoma"/>
          <w:sz w:val="24"/>
          <w:szCs w:val="24"/>
          <w:lang w:val="en-US"/>
        </w:rPr>
      </w:pPr>
      <w:proofErr w:type="spellStart"/>
      <w:r w:rsidRPr="00875093">
        <w:rPr>
          <w:rFonts w:ascii="Sylfaen" w:hAnsi="Sylfaen" w:cs="Tahoma"/>
          <w:sz w:val="24"/>
          <w:szCs w:val="24"/>
          <w:lang w:val="en-US"/>
        </w:rPr>
        <w:t>Նախապատմություն</w:t>
      </w:r>
      <w:proofErr w:type="spellEnd"/>
      <w:r w:rsidRPr="00875093">
        <w:rPr>
          <w:rFonts w:ascii="Sylfaen" w:hAnsi="Sylfaen" w:cs="Tahoma"/>
          <w:sz w:val="24"/>
          <w:szCs w:val="24"/>
          <w:lang w:val="en-US"/>
        </w:rPr>
        <w:t xml:space="preserve"> </w:t>
      </w:r>
      <w:proofErr w:type="spellStart"/>
      <w:r w:rsidRPr="00875093">
        <w:rPr>
          <w:rFonts w:ascii="Sylfaen" w:hAnsi="Sylfaen" w:cs="Tahoma"/>
          <w:sz w:val="24"/>
          <w:szCs w:val="24"/>
          <w:lang w:val="en-US"/>
        </w:rPr>
        <w:t>եւ</w:t>
      </w:r>
      <w:proofErr w:type="spellEnd"/>
      <w:r w:rsidRPr="00875093">
        <w:rPr>
          <w:rFonts w:ascii="Sylfaen" w:hAnsi="Sylfaen" w:cs="Tahoma"/>
          <w:sz w:val="24"/>
          <w:szCs w:val="24"/>
          <w:lang w:val="en-US"/>
        </w:rPr>
        <w:t xml:space="preserve"> </w:t>
      </w:r>
      <w:proofErr w:type="spellStart"/>
      <w:r w:rsidRPr="00875093">
        <w:rPr>
          <w:rFonts w:ascii="Sylfaen" w:hAnsi="Sylfaen" w:cs="Tahoma"/>
          <w:sz w:val="24"/>
          <w:szCs w:val="24"/>
          <w:lang w:val="en-US"/>
        </w:rPr>
        <w:t>հիմնավորում</w:t>
      </w:r>
      <w:proofErr w:type="spellEnd"/>
    </w:p>
    <w:p w14:paraId="0AA4ACCF" w14:textId="571EEBED" w:rsidR="00875093" w:rsidRPr="00875093" w:rsidRDefault="00240EB2" w:rsidP="00623D41">
      <w:pPr>
        <w:pStyle w:val="1"/>
        <w:spacing w:before="120" w:line="260" w:lineRule="atLeast"/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</w:pPr>
      <w:proofErr w:type="spellStart"/>
      <w:r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Կիբեր</w:t>
      </w:r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հանցագործությունների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եւ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Էլեկտրոնային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ապացույցների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r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hy-AM"/>
        </w:rPr>
        <w:t>վերաբերյալ ներածական դատական վերապատրաստման դասընթացը</w:t>
      </w:r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ն</w:t>
      </w:r>
      <w:r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hy-AM"/>
        </w:rPr>
        <w:t>պ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ատակ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ունի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դատավորների</w:t>
      </w:r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ն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,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մագիստրներին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եւ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դատախազներին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փոխանցելու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սույն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ոլորտի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ամենահիմնարար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 xml:space="preserve"> </w:t>
      </w:r>
      <w:proofErr w:type="spellStart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ru-RU"/>
        </w:rPr>
        <w:t>գիտելիքները</w:t>
      </w:r>
      <w:proofErr w:type="spellEnd"/>
      <w:r w:rsidR="00875093" w:rsidRPr="00875093">
        <w:rPr>
          <w:rFonts w:ascii="Sylfaen" w:eastAsia="Times New Roman" w:hAnsi="Sylfaen" w:cs="Tahoma"/>
          <w:b w:val="0"/>
          <w:bCs w:val="0"/>
          <w:color w:val="auto"/>
          <w:sz w:val="18"/>
          <w:szCs w:val="18"/>
          <w:lang w:val="en-US"/>
        </w:rPr>
        <w:t>։</w:t>
      </w:r>
    </w:p>
    <w:p w14:paraId="778ECC61" w14:textId="5A682B64" w:rsidR="00875093" w:rsidRDefault="00875093" w:rsidP="00875093">
      <w:pPr>
        <w:rPr>
          <w:rFonts w:ascii="Sylfaen" w:hAnsi="Sylfaen"/>
          <w:sz w:val="18"/>
          <w:szCs w:val="18"/>
          <w:lang w:val="en-US"/>
        </w:rPr>
      </w:pPr>
      <w:proofErr w:type="spellStart"/>
      <w:r w:rsidRPr="00875093">
        <w:rPr>
          <w:rFonts w:ascii="Sylfaen" w:hAnsi="Sylfaen"/>
          <w:sz w:val="18"/>
          <w:szCs w:val="18"/>
          <w:lang w:val="en-US"/>
        </w:rPr>
        <w:t>Դասը</w:t>
      </w:r>
      <w:r>
        <w:rPr>
          <w:rFonts w:ascii="Sylfaen" w:hAnsi="Sylfaen"/>
          <w:sz w:val="18"/>
          <w:szCs w:val="18"/>
          <w:lang w:val="en-US"/>
        </w:rPr>
        <w:t>նթացը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առաջարկում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է </w:t>
      </w:r>
      <w:proofErr w:type="spellStart"/>
      <w:r w:rsidR="00240EB2">
        <w:rPr>
          <w:rFonts w:ascii="Sylfaen" w:hAnsi="Sylfaen"/>
          <w:sz w:val="18"/>
          <w:szCs w:val="18"/>
          <w:lang w:val="ru-RU"/>
        </w:rPr>
        <w:t>կիբեր</w:t>
      </w:r>
      <w:r w:rsidR="00320299">
        <w:rPr>
          <w:rFonts w:ascii="Sylfaen" w:hAnsi="Sylfaen"/>
          <w:sz w:val="18"/>
          <w:szCs w:val="18"/>
          <w:lang w:val="ru-RU"/>
        </w:rPr>
        <w:t>հանցագործության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եւ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հարակից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մյուս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թեմաների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320299">
        <w:rPr>
          <w:rFonts w:ascii="Sylfaen" w:hAnsi="Sylfaen"/>
          <w:sz w:val="18"/>
          <w:szCs w:val="18"/>
          <w:lang w:val="ru-RU"/>
        </w:rPr>
        <w:t>հիմնական</w:t>
      </w:r>
      <w:proofErr w:type="spellEnd"/>
      <w:r w:rsidR="00320299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հայեցակարգերը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ինչպես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օրինակ</w:t>
      </w:r>
      <w:proofErr w:type="spellEnd"/>
      <w:r w:rsidR="00154893">
        <w:rPr>
          <w:rFonts w:ascii="Sylfaen" w:hAnsi="Sylfaen"/>
          <w:sz w:val="18"/>
          <w:szCs w:val="18"/>
          <w:lang w:val="ru-RU"/>
        </w:rPr>
        <w:t>՝</w:t>
      </w:r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միջազգային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իրավական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շրջանակը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էլեկտրոնային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ապացույցներին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եւ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միջազգային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համագործակցությանը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ru-RU"/>
        </w:rPr>
        <w:t>վերաբերող</w:t>
      </w:r>
      <w:proofErr w:type="spellEnd"/>
      <w:r w:rsidR="00154893" w:rsidRP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մարտահրավերները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 w:rsidR="00240EB2">
        <w:rPr>
          <w:rFonts w:ascii="Sylfaen" w:hAnsi="Sylfaen"/>
          <w:sz w:val="18"/>
          <w:szCs w:val="18"/>
          <w:lang w:val="en-US"/>
        </w:rPr>
        <w:t>կիբեր</w:t>
      </w:r>
      <w:r w:rsidR="00154893">
        <w:rPr>
          <w:rFonts w:ascii="Sylfaen" w:hAnsi="Sylfaen"/>
          <w:sz w:val="18"/>
          <w:szCs w:val="18"/>
          <w:lang w:val="en-US"/>
        </w:rPr>
        <w:t>հանցագործությունների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քննություն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իրականացնելու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հիմնական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տարրերը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։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Դասընթացի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նպատակն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է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հող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նախապատրաստել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Եվրոպայի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Խորհրդի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հաջորդող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՝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ավելի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որոշակի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դասընթացների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ինչպես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154893">
        <w:rPr>
          <w:rFonts w:ascii="Sylfaen" w:hAnsi="Sylfaen"/>
          <w:sz w:val="18"/>
          <w:szCs w:val="18"/>
          <w:lang w:val="en-US"/>
        </w:rPr>
        <w:t>օրինակ</w:t>
      </w:r>
      <w:proofErr w:type="spellEnd"/>
      <w:r w:rsidR="00154893">
        <w:rPr>
          <w:rFonts w:ascii="Sylfaen" w:hAnsi="Sylfaen"/>
          <w:sz w:val="18"/>
          <w:szCs w:val="18"/>
          <w:lang w:val="en-US"/>
        </w:rPr>
        <w:t xml:space="preserve">՝ </w:t>
      </w:r>
      <w:proofErr w:type="spellStart"/>
      <w:r w:rsidR="00331B3B">
        <w:rPr>
          <w:rFonts w:ascii="Sylfaen" w:hAnsi="Sylfaen"/>
          <w:sz w:val="18"/>
          <w:szCs w:val="18"/>
          <w:lang w:val="en-US"/>
        </w:rPr>
        <w:t>Դատական</w:t>
      </w:r>
      <w:proofErr w:type="spellEnd"/>
      <w:r w:rsidR="00331B3B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331B3B">
        <w:rPr>
          <w:rFonts w:ascii="Sylfaen" w:hAnsi="Sylfaen"/>
          <w:sz w:val="18"/>
          <w:szCs w:val="18"/>
          <w:lang w:val="en-US"/>
        </w:rPr>
        <w:t>խորացված</w:t>
      </w:r>
      <w:proofErr w:type="spellEnd"/>
      <w:r w:rsidR="00331B3B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331B3B">
        <w:rPr>
          <w:rFonts w:ascii="Sylfaen" w:hAnsi="Sylfaen"/>
          <w:sz w:val="18"/>
          <w:szCs w:val="18"/>
          <w:lang w:val="en-US"/>
        </w:rPr>
        <w:t>դասընթացը</w:t>
      </w:r>
      <w:proofErr w:type="spellEnd"/>
      <w:r w:rsidR="00331B3B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331B3B">
        <w:rPr>
          <w:rFonts w:ascii="Sylfaen" w:hAnsi="Sylfaen"/>
          <w:sz w:val="18"/>
          <w:szCs w:val="18"/>
          <w:lang w:val="en-US"/>
        </w:rPr>
        <w:t>կամ</w:t>
      </w:r>
      <w:proofErr w:type="spellEnd"/>
      <w:r w:rsidR="00331B3B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331B3B">
        <w:rPr>
          <w:rFonts w:ascii="Sylfaen" w:hAnsi="Sylfaen"/>
          <w:sz w:val="18"/>
          <w:szCs w:val="18"/>
          <w:lang w:val="en-US"/>
        </w:rPr>
        <w:t>Մասնագիտացված</w:t>
      </w:r>
      <w:proofErr w:type="spellEnd"/>
      <w:r w:rsidR="00331B3B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331B3B">
        <w:rPr>
          <w:rFonts w:ascii="Sylfaen" w:hAnsi="Sylfaen"/>
          <w:sz w:val="18"/>
          <w:szCs w:val="18"/>
          <w:lang w:val="en-US"/>
        </w:rPr>
        <w:t>դասընթացները</w:t>
      </w:r>
      <w:proofErr w:type="spellEnd"/>
      <w:r w:rsidR="00331B3B">
        <w:rPr>
          <w:rFonts w:ascii="Sylfaen" w:hAnsi="Sylfaen"/>
          <w:sz w:val="18"/>
          <w:szCs w:val="18"/>
          <w:lang w:val="en-US"/>
        </w:rPr>
        <w:t>։</w:t>
      </w:r>
    </w:p>
    <w:p w14:paraId="5E9387B3" w14:textId="46701AA4" w:rsidR="00331B3B" w:rsidRDefault="00331B3B" w:rsidP="00875093">
      <w:pPr>
        <w:rPr>
          <w:rFonts w:ascii="Sylfaen" w:hAnsi="Sylfaen"/>
          <w:sz w:val="18"/>
          <w:szCs w:val="18"/>
          <w:lang w:val="en-US"/>
        </w:rPr>
      </w:pPr>
      <w:proofErr w:type="spellStart"/>
      <w:r>
        <w:rPr>
          <w:rFonts w:ascii="Sylfaen" w:hAnsi="Sylfaen"/>
          <w:sz w:val="18"/>
          <w:szCs w:val="18"/>
          <w:lang w:val="en-US"/>
        </w:rPr>
        <w:t>Հարցաթերթիկը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մասնակիցներին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տրվում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է </w:t>
      </w:r>
      <w:proofErr w:type="spellStart"/>
      <w:r>
        <w:rPr>
          <w:rFonts w:ascii="Sylfaen" w:hAnsi="Sylfaen"/>
          <w:sz w:val="18"/>
          <w:szCs w:val="18"/>
          <w:lang w:val="en-US"/>
        </w:rPr>
        <w:t>դասընթացի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սկզբում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>
        <w:rPr>
          <w:rFonts w:ascii="Sylfaen" w:hAnsi="Sylfaen"/>
          <w:sz w:val="18"/>
          <w:szCs w:val="18"/>
          <w:lang w:val="en-US"/>
        </w:rPr>
        <w:t>որպեսզի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նրանք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հնարավորություն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ունենան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գրի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առնել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իրենց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հարցերն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ու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մտահոգությունները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, </w:t>
      </w:r>
      <w:proofErr w:type="spellStart"/>
      <w:r>
        <w:rPr>
          <w:rFonts w:ascii="Sylfaen" w:hAnsi="Sylfaen"/>
          <w:sz w:val="18"/>
          <w:szCs w:val="18"/>
          <w:lang w:val="en-US"/>
        </w:rPr>
        <w:t>որոնց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փորձագետները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կպատասխանեն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ավելի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ուշ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՝ </w:t>
      </w:r>
      <w:proofErr w:type="spellStart"/>
      <w:r>
        <w:rPr>
          <w:rFonts w:ascii="Sylfaen" w:hAnsi="Sylfaen"/>
          <w:sz w:val="18"/>
          <w:szCs w:val="18"/>
          <w:lang w:val="en-US"/>
        </w:rPr>
        <w:t>դասընթացի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ընթացքում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։ </w:t>
      </w:r>
    </w:p>
    <w:p w14:paraId="7DE47FDE" w14:textId="694DC2C3" w:rsidR="00331B3B" w:rsidRPr="00154893" w:rsidRDefault="00331B3B" w:rsidP="00875093">
      <w:pPr>
        <w:rPr>
          <w:rFonts w:ascii="Sylfaen" w:hAnsi="Sylfaen"/>
          <w:sz w:val="18"/>
          <w:szCs w:val="18"/>
          <w:lang w:val="en-US"/>
        </w:rPr>
      </w:pPr>
      <w:proofErr w:type="spellStart"/>
      <w:r>
        <w:rPr>
          <w:rFonts w:ascii="Sylfaen" w:hAnsi="Sylfaen"/>
          <w:sz w:val="18"/>
          <w:szCs w:val="18"/>
          <w:lang w:val="en-US"/>
        </w:rPr>
        <w:t>Այն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տրվում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է </w:t>
      </w:r>
      <w:proofErr w:type="spellStart"/>
      <w:r>
        <w:rPr>
          <w:rFonts w:ascii="Sylfaen" w:hAnsi="Sylfaen"/>
          <w:sz w:val="18"/>
          <w:szCs w:val="18"/>
          <w:lang w:val="en-US"/>
        </w:rPr>
        <w:t>նախաթեստի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ձեւաչափով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անցկացվող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նախահարցման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հետ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միասին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(</w:t>
      </w:r>
      <w:proofErr w:type="spellStart"/>
      <w:r>
        <w:rPr>
          <w:rFonts w:ascii="Sylfaen" w:hAnsi="Sylfaen"/>
          <w:sz w:val="18"/>
          <w:szCs w:val="18"/>
          <w:lang w:val="en-US"/>
        </w:rPr>
        <w:t>ժամանակը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՝ 10 </w:t>
      </w:r>
      <w:proofErr w:type="spellStart"/>
      <w:r>
        <w:rPr>
          <w:rFonts w:ascii="Sylfaen" w:hAnsi="Sylfaen"/>
          <w:sz w:val="18"/>
          <w:szCs w:val="18"/>
          <w:lang w:val="en-US"/>
        </w:rPr>
        <w:t>րոպե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), </w:t>
      </w:r>
      <w:proofErr w:type="spellStart"/>
      <w:r>
        <w:rPr>
          <w:rFonts w:ascii="Sylfaen" w:hAnsi="Sylfaen"/>
          <w:sz w:val="18"/>
          <w:szCs w:val="18"/>
          <w:lang w:val="en-US"/>
        </w:rPr>
        <w:t>որը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դասընթացավարներին</w:t>
      </w:r>
      <w:proofErr w:type="spellEnd"/>
      <w:r w:rsidR="0056122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ընդհանուր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պատկերացում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է </w:t>
      </w:r>
      <w:proofErr w:type="spellStart"/>
      <w:r>
        <w:rPr>
          <w:rFonts w:ascii="Sylfaen" w:hAnsi="Sylfaen"/>
          <w:sz w:val="18"/>
          <w:szCs w:val="18"/>
          <w:lang w:val="en-US"/>
        </w:rPr>
        <w:t>տալիս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մասնակիցների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գիտելիքների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խորության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մասին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եւ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ըստ</w:t>
      </w:r>
      <w:proofErr w:type="spellEnd"/>
      <w:r w:rsidR="0056122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այդմ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հուշում</w:t>
      </w:r>
      <w:proofErr w:type="spellEnd"/>
      <w:r w:rsidR="00561228">
        <w:rPr>
          <w:rFonts w:ascii="Sylfaen" w:hAnsi="Sylfaen"/>
          <w:sz w:val="18"/>
          <w:szCs w:val="18"/>
          <w:lang w:val="en-US"/>
        </w:rPr>
        <w:t xml:space="preserve"> է՝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ինչպես</w:t>
      </w:r>
      <w:proofErr w:type="spellEnd"/>
      <w:r w:rsidR="0056122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մատուցել</w:t>
      </w:r>
      <w:proofErr w:type="spellEnd"/>
      <w:r w:rsidR="0056122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տրված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61228">
        <w:rPr>
          <w:rFonts w:ascii="Sylfaen" w:hAnsi="Sylfaen"/>
          <w:sz w:val="18"/>
          <w:szCs w:val="18"/>
          <w:lang w:val="en-US"/>
        </w:rPr>
        <w:t>թեմաները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։  </w:t>
      </w:r>
    </w:p>
    <w:p w14:paraId="0ABDA158" w14:textId="77777777" w:rsidR="00A36FF5" w:rsidRDefault="00A36FF5" w:rsidP="00623D41">
      <w:pPr>
        <w:pStyle w:val="1"/>
        <w:spacing w:before="120" w:line="260" w:lineRule="atLeast"/>
        <w:rPr>
          <w:rFonts w:ascii="Verdana" w:hAnsi="Verdana"/>
          <w:sz w:val="24"/>
          <w:szCs w:val="24"/>
          <w:lang w:val="en-US"/>
        </w:rPr>
      </w:pPr>
    </w:p>
    <w:p w14:paraId="0E4E7A57" w14:textId="77777777" w:rsidR="00623D41" w:rsidRDefault="00623D41" w:rsidP="00623D41">
      <w:pPr>
        <w:spacing w:before="120" w:after="120" w:line="260" w:lineRule="atLeast"/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br w:type="page"/>
      </w:r>
    </w:p>
    <w:p w14:paraId="622EE61B" w14:textId="1192C523" w:rsidR="00413859" w:rsidRPr="00561228" w:rsidRDefault="00561228" w:rsidP="00623D41">
      <w:pPr>
        <w:pStyle w:val="1"/>
        <w:spacing w:before="120" w:line="260" w:lineRule="atLeast"/>
        <w:rPr>
          <w:rFonts w:ascii="Sylfaen" w:eastAsia="Times New Roman" w:hAnsi="Sylfaen"/>
          <w:b w:val="0"/>
          <w:sz w:val="24"/>
          <w:szCs w:val="24"/>
          <w:lang w:val="en-US"/>
        </w:rPr>
      </w:pPr>
      <w:proofErr w:type="spellStart"/>
      <w:r w:rsidRPr="00561228">
        <w:rPr>
          <w:rFonts w:ascii="Sylfaen" w:hAnsi="Sylfaen" w:cs="Tahoma"/>
          <w:sz w:val="24"/>
          <w:szCs w:val="24"/>
          <w:lang w:val="en-US"/>
        </w:rPr>
        <w:lastRenderedPageBreak/>
        <w:t>Հարցաթերթիկ</w:t>
      </w:r>
      <w:proofErr w:type="spellEnd"/>
      <w:r w:rsidRPr="00561228">
        <w:rPr>
          <w:rFonts w:ascii="Sylfaen" w:hAnsi="Sylfaen" w:cs="Tahoma"/>
          <w:sz w:val="24"/>
          <w:szCs w:val="24"/>
          <w:lang w:val="en-US"/>
        </w:rPr>
        <w:t xml:space="preserve"> </w:t>
      </w:r>
    </w:p>
    <w:p w14:paraId="46A190FA" w14:textId="33BB9422" w:rsidR="00561228" w:rsidRPr="00561228" w:rsidRDefault="00561228" w:rsidP="00561228">
      <w:pPr>
        <w:rPr>
          <w:rFonts w:ascii="Sylfaen" w:hAnsi="Sylfaen"/>
          <w:sz w:val="18"/>
          <w:szCs w:val="18"/>
        </w:rPr>
      </w:pPr>
      <w:proofErr w:type="spellStart"/>
      <w:r w:rsidRPr="00561228">
        <w:rPr>
          <w:rFonts w:ascii="Sylfaen" w:eastAsia="Tahoma" w:hAnsi="Sylfaen" w:cs="Tahoma"/>
          <w:sz w:val="18"/>
          <w:szCs w:val="18"/>
        </w:rPr>
        <w:t>Խնդրում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ենք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ներքեւում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գրել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առավելագույնը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երեք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հարց</w:t>
      </w:r>
      <w:proofErr w:type="spellEnd"/>
      <w:r w:rsidRPr="00561228">
        <w:rPr>
          <w:rFonts w:ascii="Sylfaen" w:hAnsi="Sylfaen"/>
          <w:sz w:val="18"/>
          <w:szCs w:val="18"/>
        </w:rPr>
        <w:t xml:space="preserve">,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որոնց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դուք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կցանկանայիք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դասընթացավարները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անդրադառնային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դասընթացի</w:t>
      </w:r>
      <w:proofErr w:type="spellEnd"/>
      <w:r w:rsidRPr="00561228">
        <w:rPr>
          <w:rFonts w:ascii="Sylfaen" w:hAnsi="Sylfaen"/>
          <w:sz w:val="18"/>
          <w:szCs w:val="18"/>
        </w:rPr>
        <w:t xml:space="preserve"> </w:t>
      </w:r>
      <w:proofErr w:type="spellStart"/>
      <w:r w:rsidRPr="00561228">
        <w:rPr>
          <w:rFonts w:ascii="Sylfaen" w:eastAsia="Tahoma" w:hAnsi="Sylfaen" w:cs="Tahoma"/>
          <w:sz w:val="18"/>
          <w:szCs w:val="18"/>
        </w:rPr>
        <w:t>ժամանակ</w:t>
      </w:r>
      <w:proofErr w:type="spellEnd"/>
      <w:r w:rsidRPr="00561228">
        <w:rPr>
          <w:rFonts w:ascii="Sylfaen" w:eastAsia="Tahoma" w:hAnsi="Sylfaen" w:cs="Tahoma"/>
          <w:sz w:val="18"/>
          <w:szCs w:val="18"/>
        </w:rPr>
        <w:t>։</w:t>
      </w:r>
      <w:r w:rsidRPr="00561228">
        <w:rPr>
          <w:rFonts w:ascii="Sylfaen" w:hAnsi="Sylfaen"/>
          <w:sz w:val="18"/>
          <w:szCs w:val="18"/>
        </w:rPr>
        <w:t xml:space="preserve"> </w:t>
      </w:r>
    </w:p>
    <w:p w14:paraId="5C6CF4F8" w14:textId="7D0BDB0E" w:rsid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76EA8894" w14:textId="12287FEB" w:rsidR="00623D41" w:rsidRPr="00561228" w:rsidRDefault="003C409F" w:rsidP="00623D41">
      <w:pPr>
        <w:spacing w:before="120" w:after="120" w:line="260" w:lineRule="atLeast"/>
        <w:rPr>
          <w:rFonts w:ascii="Sylfaen" w:eastAsia="Times New Roman" w:hAnsi="Sylfaen"/>
          <w:b/>
          <w:bCs/>
          <w:sz w:val="18"/>
          <w:szCs w:val="18"/>
          <w:lang w:val="en-US"/>
        </w:rPr>
      </w:pPr>
      <w:r w:rsidRPr="00561228">
        <w:rPr>
          <w:rFonts w:ascii="Sylfaen" w:eastAsia="Times New Roman" w:hAnsi="Sylfaen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53B0" wp14:editId="3F5C757B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40E9" w14:textId="4094D07E" w:rsidR="003C409F" w:rsidRPr="003C409F" w:rsidRDefault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5953B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55pt;margin-top:21.35pt;width:423.75pt;height:14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">
                <v:textbox>
                  <w:txbxContent>
                    <w:p w14:paraId="5EB440E9" w14:textId="4094D07E" w:rsidR="003C409F" w:rsidRPr="003C409F" w:rsidRDefault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1228" w:rsidRPr="00561228">
        <w:rPr>
          <w:rFonts w:ascii="Sylfaen" w:eastAsia="Times New Roman" w:hAnsi="Sylfaen" w:cs="Tahoma"/>
          <w:b/>
          <w:bCs/>
          <w:noProof/>
          <w:sz w:val="18"/>
          <w:szCs w:val="18"/>
          <w:lang w:val="en-US"/>
        </w:rPr>
        <w:t>Հարց</w:t>
      </w:r>
      <w:r w:rsidR="00623D41" w:rsidRPr="00561228">
        <w:rPr>
          <w:rFonts w:ascii="Sylfaen" w:eastAsia="Times New Roman" w:hAnsi="Sylfaen"/>
          <w:b/>
          <w:bCs/>
          <w:sz w:val="18"/>
          <w:szCs w:val="18"/>
          <w:lang w:val="en-US"/>
        </w:rPr>
        <w:t xml:space="preserve"> </w:t>
      </w:r>
      <w:r w:rsidRPr="00561228">
        <w:rPr>
          <w:rFonts w:ascii="Sylfaen" w:eastAsia="Times New Roman" w:hAnsi="Sylfaen"/>
          <w:b/>
          <w:bCs/>
          <w:sz w:val="18"/>
          <w:szCs w:val="18"/>
          <w:lang w:val="en-US"/>
        </w:rPr>
        <w:t>#1</w:t>
      </w:r>
    </w:p>
    <w:p w14:paraId="2BAA230D" w14:textId="560EA85F" w:rsid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507C0302" w14:textId="04190A64" w:rsidR="003C409F" w:rsidRPr="00561228" w:rsidRDefault="003C409F" w:rsidP="003C409F">
      <w:pPr>
        <w:spacing w:before="120" w:after="120" w:line="260" w:lineRule="atLeast"/>
        <w:rPr>
          <w:rFonts w:ascii="Sylfaen" w:eastAsia="Times New Roman" w:hAnsi="Sylfaen"/>
          <w:b/>
          <w:bCs/>
          <w:sz w:val="18"/>
          <w:szCs w:val="18"/>
          <w:lang w:val="en-US"/>
        </w:rPr>
      </w:pPr>
      <w:r w:rsidRPr="00561228">
        <w:rPr>
          <w:rFonts w:ascii="Sylfaen" w:eastAsia="Times New Roman" w:hAnsi="Sylfaen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2AD26E" wp14:editId="2399D73A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8075C" w14:textId="77777777" w:rsidR="003C409F" w:rsidRPr="003C409F" w:rsidRDefault="003C409F" w:rsidP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2AD26E" id="_x0000_s1027" type="#_x0000_t202" style="position:absolute;left:0;text-align:left;margin-left:372.55pt;margin-top:21.35pt;width:423.75pt;height:14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">
                <v:textbox>
                  <w:txbxContent>
                    <w:p w14:paraId="44C8075C" w14:textId="77777777" w:rsidR="003C409F" w:rsidRPr="003C409F" w:rsidRDefault="003C409F" w:rsidP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1228" w:rsidRPr="00561228">
        <w:rPr>
          <w:rFonts w:ascii="Sylfaen" w:eastAsia="Times New Roman" w:hAnsi="Sylfaen" w:cs="Tahoma"/>
          <w:b/>
          <w:bCs/>
          <w:noProof/>
          <w:sz w:val="18"/>
          <w:szCs w:val="18"/>
          <w:lang w:val="en-US"/>
        </w:rPr>
        <w:t>Հարց</w:t>
      </w:r>
      <w:r w:rsidRPr="00561228">
        <w:rPr>
          <w:rFonts w:ascii="Sylfaen" w:eastAsia="Times New Roman" w:hAnsi="Sylfaen"/>
          <w:b/>
          <w:bCs/>
          <w:sz w:val="18"/>
          <w:szCs w:val="18"/>
          <w:lang w:val="en-US"/>
        </w:rPr>
        <w:t xml:space="preserve"> #2</w:t>
      </w:r>
    </w:p>
    <w:p w14:paraId="408C51CC" w14:textId="77777777" w:rsidR="003C409F" w:rsidRDefault="003C409F" w:rsidP="003C409F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1D000FC" w14:textId="3B27F308" w:rsidR="003C409F" w:rsidRPr="00561228" w:rsidRDefault="003C409F" w:rsidP="003C409F">
      <w:pPr>
        <w:spacing w:before="120" w:after="120" w:line="260" w:lineRule="atLeast"/>
        <w:rPr>
          <w:rFonts w:ascii="Sylfaen" w:eastAsia="Times New Roman" w:hAnsi="Sylfaen"/>
          <w:b/>
          <w:bCs/>
          <w:sz w:val="18"/>
          <w:szCs w:val="18"/>
          <w:lang w:val="en-US"/>
        </w:rPr>
      </w:pPr>
      <w:r w:rsidRPr="00561228">
        <w:rPr>
          <w:rFonts w:ascii="Sylfaen" w:eastAsia="Times New Roman" w:hAnsi="Sylfaen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95A8A" wp14:editId="548B7278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4E2E" w14:textId="77777777" w:rsidR="003C409F" w:rsidRPr="003C409F" w:rsidRDefault="003C409F" w:rsidP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8795A8A" id="_x0000_s1028" type="#_x0000_t202" style="position:absolute;left:0;text-align:left;margin-left:372.55pt;margin-top:21.35pt;width:423.75pt;height:14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">
                <v:textbox>
                  <w:txbxContent>
                    <w:p w14:paraId="2E034E2E" w14:textId="77777777" w:rsidR="003C409F" w:rsidRPr="003C409F" w:rsidRDefault="003C409F" w:rsidP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1228" w:rsidRPr="00561228">
        <w:rPr>
          <w:rFonts w:ascii="Sylfaen" w:eastAsia="Times New Roman" w:hAnsi="Sylfaen" w:cs="Tahoma"/>
          <w:b/>
          <w:bCs/>
          <w:noProof/>
          <w:sz w:val="18"/>
          <w:szCs w:val="18"/>
          <w:lang w:val="en-US"/>
        </w:rPr>
        <w:t>Հարց</w:t>
      </w:r>
      <w:r w:rsidRPr="00561228">
        <w:rPr>
          <w:rFonts w:ascii="Sylfaen" w:eastAsia="Times New Roman" w:hAnsi="Sylfaen"/>
          <w:b/>
          <w:bCs/>
          <w:sz w:val="18"/>
          <w:szCs w:val="18"/>
          <w:lang w:val="en-US"/>
        </w:rPr>
        <w:t xml:space="preserve"> #3</w:t>
      </w:r>
    </w:p>
    <w:p w14:paraId="43C2851C" w14:textId="77777777" w:rsidR="003C409F" w:rsidRDefault="003C409F" w:rsidP="003C409F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1F57499B" w14:textId="77777777" w:rsidR="00623D41" w:rsidRP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8BA20DC" w14:textId="77777777" w:rsidR="00A36FF5" w:rsidRDefault="00A36FF5" w:rsidP="00623D41">
      <w:pPr>
        <w:pStyle w:val="1"/>
        <w:spacing w:before="120" w:line="260" w:lineRule="atLeast"/>
        <w:rPr>
          <w:rFonts w:ascii="Verdana" w:hAnsi="Verdana"/>
          <w:sz w:val="24"/>
          <w:szCs w:val="24"/>
          <w:lang w:val="en-US"/>
        </w:rPr>
      </w:pPr>
    </w:p>
    <w:p w14:paraId="170CF79C" w14:textId="77777777" w:rsidR="003C409F" w:rsidRDefault="003C409F">
      <w:pPr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br w:type="page"/>
      </w:r>
    </w:p>
    <w:p w14:paraId="6E48A004" w14:textId="4853478A" w:rsidR="00A94784" w:rsidRPr="00561228" w:rsidRDefault="00561228" w:rsidP="003C409F">
      <w:pPr>
        <w:pStyle w:val="1"/>
        <w:spacing w:before="120" w:line="260" w:lineRule="atLeast"/>
        <w:rPr>
          <w:rFonts w:ascii="Sylfaen" w:hAnsi="Sylfaen"/>
          <w:sz w:val="24"/>
          <w:szCs w:val="24"/>
          <w:lang w:val="en-US"/>
        </w:rPr>
      </w:pPr>
      <w:proofErr w:type="spellStart"/>
      <w:r w:rsidRPr="00561228">
        <w:rPr>
          <w:rFonts w:ascii="Sylfaen" w:hAnsi="Sylfaen" w:cs="Tahoma"/>
          <w:sz w:val="24"/>
          <w:szCs w:val="24"/>
          <w:lang w:val="en-US"/>
        </w:rPr>
        <w:lastRenderedPageBreak/>
        <w:t>Նախահարցում</w:t>
      </w:r>
      <w:proofErr w:type="spellEnd"/>
      <w:r w:rsidRPr="00561228">
        <w:rPr>
          <w:rFonts w:ascii="Sylfaen" w:hAnsi="Sylfaen" w:cs="Tahoma"/>
          <w:sz w:val="24"/>
          <w:szCs w:val="24"/>
          <w:lang w:val="en-US"/>
        </w:rPr>
        <w:t xml:space="preserve"> - </w:t>
      </w:r>
      <w:proofErr w:type="spellStart"/>
      <w:r w:rsidRPr="00561228">
        <w:rPr>
          <w:rFonts w:ascii="Sylfaen" w:hAnsi="Sylfaen" w:cs="Tahoma"/>
          <w:sz w:val="24"/>
          <w:szCs w:val="24"/>
          <w:lang w:val="en-US"/>
        </w:rPr>
        <w:t>Հարցեր</w:t>
      </w:r>
      <w:proofErr w:type="spellEnd"/>
      <w:r w:rsidRPr="00561228">
        <w:rPr>
          <w:rFonts w:ascii="Sylfaen" w:hAnsi="Sylfaen" w:cs="Tahoma"/>
          <w:sz w:val="24"/>
          <w:szCs w:val="24"/>
          <w:lang w:val="en-US"/>
        </w:rPr>
        <w:t xml:space="preserve"> </w:t>
      </w:r>
    </w:p>
    <w:p w14:paraId="2C268E74" w14:textId="77777777" w:rsidR="00852226" w:rsidRDefault="00852226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35854F5" w14:textId="7CA46777" w:rsidR="003C409F" w:rsidRPr="00561228" w:rsidRDefault="00561228" w:rsidP="00561228">
      <w:pPr>
        <w:spacing w:before="120" w:after="120" w:line="260" w:lineRule="atLeast"/>
        <w:rPr>
          <w:rFonts w:ascii="Sylfaen" w:eastAsia="Times New Roman" w:hAnsi="Sylfaen"/>
          <w:sz w:val="18"/>
          <w:szCs w:val="18"/>
          <w:lang w:val="en-US"/>
        </w:rPr>
      </w:pP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Խնդրում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ենք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պատաասխանել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հետեւյալ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հարցերին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(ԱՅՈ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կամ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ՈՉ)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6920"/>
        <w:gridCol w:w="617"/>
        <w:gridCol w:w="536"/>
      </w:tblGrid>
      <w:tr w:rsidR="00561228" w:rsidRPr="00C825DD" w14:paraId="50366565" w14:textId="77777777" w:rsidTr="00017C35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31D4D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F068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EB307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  <w:t>ԱՅՈ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57E6E6F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  <w:t>ՈՉ</w:t>
            </w:r>
          </w:p>
        </w:tc>
      </w:tr>
      <w:tr w:rsidR="00561228" w:rsidRPr="00C825DD" w14:paraId="75314988" w14:textId="77777777" w:rsidTr="00017C35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CB639" w14:textId="77777777" w:rsidR="00561228" w:rsidRPr="00C825DD" w:rsidRDefault="00561228" w:rsidP="00017C35">
            <w:pPr>
              <w:spacing w:before="120" w:after="120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1B477D14" w14:textId="77777777" w:rsidR="00561228" w:rsidRPr="00C825DD" w:rsidRDefault="00561228" w:rsidP="00017C35">
            <w:pPr>
              <w:spacing w:before="120" w:after="120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Համակարգչային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համակարգում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վերամշակող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միավորը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(CPU)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այն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վայրն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է,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որտեղ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հավաքագրվում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տվյալները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20962FF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CBB36C7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45378187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EDECD0E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20" w:type="dxa"/>
            <w:vAlign w:val="center"/>
          </w:tcPr>
          <w:p w14:paraId="446D8C98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 w:cs="Tahoma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Մայքրոսոֆտ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Օֆիսը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Microsoft Office</w:t>
            </w:r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օպերացիոն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համակարգ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է։</w:t>
            </w:r>
          </w:p>
        </w:tc>
        <w:tc>
          <w:tcPr>
            <w:tcW w:w="617" w:type="dxa"/>
            <w:vAlign w:val="center"/>
          </w:tcPr>
          <w:p w14:paraId="39B77C76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F2E7B28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39E0F303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D70E344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6920" w:type="dxa"/>
            <w:vAlign w:val="center"/>
          </w:tcPr>
          <w:p w14:paraId="6ECBB5FD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213.43.112.45 </w:t>
            </w:r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ԱՅ ՓԻ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IP)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հասցե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է։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1811A8B8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8824D6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2111FB24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5D79EB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6920" w:type="dxa"/>
            <w:vAlign w:val="center"/>
          </w:tcPr>
          <w:p w14:paraId="3BF0D083" w14:textId="4CEEEBDD" w:rsidR="00561228" w:rsidRPr="00C825DD" w:rsidRDefault="00561228" w:rsidP="00240EB2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Էլ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նամակի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վերնագիրը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կարող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հաղորդագրության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ծագման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մասին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ապացույց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պարունակել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07BF90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F0C2C72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7F93E458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9DC52DE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6920" w:type="dxa"/>
            <w:vAlign w:val="center"/>
          </w:tcPr>
          <w:p w14:paraId="2463F0BB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Աշխարհի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բնակչության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50%-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ից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ավելին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օգտագործում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սոցիալական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մեդիա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91706DC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36EDFFD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1BF72FBE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ABF27C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6920" w:type="dxa"/>
            <w:vAlign w:val="center"/>
          </w:tcPr>
          <w:p w14:paraId="4A827C40" w14:textId="15519637" w:rsidR="00561228" w:rsidRPr="00C825DD" w:rsidRDefault="00240EB2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կիբեր</w:t>
            </w:r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հանցագործությունների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եւ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էլեկտրոնային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ապացույցների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մասին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միակ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միջազգային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>պայմանագիրն</w:t>
            </w:r>
            <w:proofErr w:type="spellEnd"/>
            <w:r w:rsidR="00561228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է։ </w:t>
            </w:r>
          </w:p>
        </w:tc>
        <w:tc>
          <w:tcPr>
            <w:tcW w:w="617" w:type="dxa"/>
            <w:vAlign w:val="center"/>
          </w:tcPr>
          <w:p w14:paraId="0AE5911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3FC2A8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70C3B78A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4EF4B2F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6920" w:type="dxa"/>
            <w:vAlign w:val="center"/>
          </w:tcPr>
          <w:p w14:paraId="1B244F00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Աշխարհի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երկրների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40%-</w:t>
            </w:r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ը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Բուդապեշտի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կոնվենցիային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միացած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կողմ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ստորագրած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էլ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հրավիրված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միանալու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վերջինիս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5AF76F77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17C187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1F344A30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F652451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6920" w:type="dxa"/>
            <w:vAlign w:val="center"/>
          </w:tcPr>
          <w:p w14:paraId="062F0295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Ծառայության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դասակարգված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մերժումը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DDoS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վնասակար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ծրագրակազմ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օգտագործվում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թվային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ինքնություններ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գողանալու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5482C8B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85B3CB2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1DBA0FD1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40EDEE4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6920" w:type="dxa"/>
            <w:vAlign w:val="center"/>
          </w:tcPr>
          <w:p w14:paraId="3989A74C" w14:textId="6EEFE270" w:rsidR="00561228" w:rsidRPr="00C825DD" w:rsidRDefault="00240EB2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Բոթնեթ</w:t>
            </w:r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ը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="00561228" w:rsidRPr="00C825DD">
              <w:rPr>
                <w:rFonts w:ascii="Sylfaen" w:hAnsi="Sylfaen"/>
                <w:sz w:val="18"/>
                <w:szCs w:val="18"/>
                <w:lang w:val="en-US"/>
              </w:rPr>
              <w:t>botnet</w:t>
            </w:r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փոխկապված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համակարգիչների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ցանց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որն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օգտագործվում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չարամիտ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նպատակներով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  <w:r w:rsidR="00561228"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70E3D99C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0202F0E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0E61B44F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5FD95C7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6920" w:type="dxa"/>
            <w:vAlign w:val="center"/>
          </w:tcPr>
          <w:p w14:paraId="6C67A664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Խեղումը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defacement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կայքի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վրա</w:t>
            </w:r>
            <w:proofErr w:type="spellEnd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հարձակում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կայքի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կայքէջի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դիտողական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տեսքը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5F6745E2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7F0DD2D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66B2217B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54EED93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6920" w:type="dxa"/>
            <w:vAlign w:val="center"/>
          </w:tcPr>
          <w:p w14:paraId="4FFD070E" w14:textId="07DF6EB3" w:rsidR="00561228" w:rsidRPr="00C825DD" w:rsidRDefault="00561228" w:rsidP="000F08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քրեականացնում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առցանց</w:t>
            </w:r>
            <w:proofErr w:type="spellEnd"/>
            <w:r w:rsidR="00240EB2">
              <w:rPr>
                <w:rFonts w:ascii="Sylfaen" w:hAnsi="Sylfaen"/>
                <w:sz w:val="18"/>
                <w:szCs w:val="18"/>
                <w:lang w:val="hy-AM"/>
              </w:rPr>
              <w:t>/օնլայն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սեռական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շահագործումը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երեխաների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նկատմամբ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ոտնձգությունը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39047815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B7F88D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7D84CC36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ABB697D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6920" w:type="dxa"/>
            <w:vAlign w:val="center"/>
          </w:tcPr>
          <w:p w14:paraId="62CAB946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Ըստ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կոնվենցիայի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առցանց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զրպարտությունը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քրեական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հանցագործություն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է։ </w:t>
            </w:r>
          </w:p>
        </w:tc>
        <w:tc>
          <w:tcPr>
            <w:tcW w:w="617" w:type="dxa"/>
            <w:vAlign w:val="center"/>
          </w:tcPr>
          <w:p w14:paraId="16329C9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EAEA88C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66D0DBB5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A9B2D26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6920" w:type="dxa"/>
            <w:vAlign w:val="center"/>
          </w:tcPr>
          <w:p w14:paraId="5E1FFC9F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Սկիմինգը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Skimming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proofErr w:type="spellEnd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շիմինգը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shimming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վնասակար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ծրագրերի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ձեւեր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0C2B363C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0CC406F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520DDB48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589927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6920" w:type="dxa"/>
            <w:vAlign w:val="center"/>
          </w:tcPr>
          <w:p w14:paraId="39C56FD2" w14:textId="0DDAFB3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ցանցում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Darkweb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="00240EB2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տրամադրվող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բոլոր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ծառայությունները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անօրինական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665F9DEF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D3AC112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7DFDF53F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8A229DA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6920" w:type="dxa"/>
            <w:vAlign w:val="center"/>
          </w:tcPr>
          <w:p w14:paraId="002C8217" w14:textId="76C3DDBA" w:rsidR="00561228" w:rsidRPr="00C825DD" w:rsidRDefault="00561228" w:rsidP="00240EB2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ցանկացած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տեղեկություն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գեներացվում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հավաքագրվում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փոխանցվում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թվային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ձեւով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հետագայում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օգտագործվել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իրավական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գործընթացում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որեւէ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փաստ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ապացուցելու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հերքելու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4687636D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2FE39D8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50C61EF7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B673AA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6920" w:type="dxa"/>
            <w:vAlign w:val="center"/>
          </w:tcPr>
          <w:p w14:paraId="7C800B4F" w14:textId="79B3030B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</w:t>
            </w:r>
            <w:r w:rsidR="00240EB2">
              <w:rPr>
                <w:rFonts w:ascii="Sylfaen" w:hAnsi="Sylfaen"/>
                <w:sz w:val="18"/>
                <w:szCs w:val="18"/>
                <w:lang w:val="en-US"/>
              </w:rPr>
              <w:t>եկտրոնային</w:t>
            </w:r>
            <w:proofErr w:type="spellEnd"/>
            <w:r w:rsidR="00240EB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0EB2">
              <w:rPr>
                <w:rFonts w:ascii="Sylfaen" w:hAnsi="Sylfaen"/>
                <w:sz w:val="18"/>
                <w:szCs w:val="18"/>
                <w:lang w:val="en-US"/>
              </w:rPr>
              <w:t>ապացույցը</w:t>
            </w:r>
            <w:proofErr w:type="spellEnd"/>
            <w:r w:rsidR="00240EB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0EB2">
              <w:rPr>
                <w:rFonts w:ascii="Sylfaen" w:hAnsi="Sylfaen"/>
                <w:sz w:val="18"/>
                <w:szCs w:val="18"/>
                <w:lang w:val="en-US"/>
              </w:rPr>
              <w:t>խեղաթյուր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ելը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ավելի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բարդ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</w:t>
            </w:r>
            <w:r w:rsidR="000F0824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ֆիզիկական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կեղծելը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573ECBA3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F170276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2362D812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B9EC91D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6920" w:type="dxa"/>
            <w:vAlign w:val="center"/>
          </w:tcPr>
          <w:p w14:paraId="75964023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Բոլոր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սարքավորումները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որպես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աղբյուրներ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027806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6764C8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1E265E4D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207FC23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lastRenderedPageBreak/>
              <w:t>18</w:t>
            </w:r>
          </w:p>
        </w:tc>
        <w:tc>
          <w:tcPr>
            <w:tcW w:w="6920" w:type="dxa"/>
            <w:vAlign w:val="center"/>
          </w:tcPr>
          <w:p w14:paraId="27609D23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նախատեսում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աշխատելու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գործիքներ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 </w:t>
            </w:r>
          </w:p>
        </w:tc>
        <w:tc>
          <w:tcPr>
            <w:tcW w:w="617" w:type="dxa"/>
            <w:vAlign w:val="center"/>
          </w:tcPr>
          <w:p w14:paraId="40791A1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0E9A332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29807FD1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FC7F1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6920" w:type="dxa"/>
            <w:vAlign w:val="center"/>
          </w:tcPr>
          <w:p w14:paraId="31A4C03B" w14:textId="4E0D6F3D" w:rsidR="00561228" w:rsidRPr="00C825DD" w:rsidRDefault="00240EB2" w:rsidP="00240EB2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կիբեր</w:t>
            </w:r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հանցագործության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ոլորտում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քրեական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արդարադատության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համագործակցությանը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հասցեագրված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որեւէ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նորմ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չի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ներառում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186F6703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4CF8DD3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6CA587AE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1B4363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920" w:type="dxa"/>
            <w:vAlign w:val="center"/>
          </w:tcPr>
          <w:p w14:paraId="398FB14B" w14:textId="7EEFD034" w:rsidR="00561228" w:rsidRPr="00C825DD" w:rsidRDefault="00240EB2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Երկրորդ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հավելյալ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արձ</w:t>
            </w:r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անագրությունը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կփոխարինի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կոնվենցիային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58916CA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0122E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00598EAC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5531726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6920" w:type="dxa"/>
            <w:vAlign w:val="center"/>
          </w:tcPr>
          <w:p w14:paraId="7FABC6DF" w14:textId="42CF48F2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</w:t>
            </w:r>
            <w:r w:rsidR="000F0824">
              <w:rPr>
                <w:rFonts w:ascii="Sylfaen" w:hAnsi="Sylfaen"/>
                <w:sz w:val="18"/>
                <w:szCs w:val="18"/>
                <w:lang w:val="en-US"/>
              </w:rPr>
              <w:t>ւդապեշտի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կոնվենցիայի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շրջանակում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Ֆեյսբուքը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դիտարկ</w:t>
            </w:r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վում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որպես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ծառայություն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տրամադր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7BF95072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69013EF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79D8DC5F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6C2FD9B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6920" w:type="dxa"/>
            <w:vAlign w:val="center"/>
          </w:tcPr>
          <w:p w14:paraId="0187E1BB" w14:textId="6ED36BAC" w:rsidR="00561228" w:rsidRPr="00C825DD" w:rsidRDefault="000F0824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Փոխանցվող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տվյալները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="00561228" w:rsidRPr="00C825DD">
              <w:rPr>
                <w:rFonts w:ascii="Sylfaen" w:hAnsi="Sylfaen"/>
                <w:sz w:val="18"/>
                <w:szCs w:val="18"/>
                <w:lang w:val="en-US"/>
              </w:rPr>
              <w:t>Traffic data</w:t>
            </w:r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համապատասխանում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հաղորդակցության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բովանդակությանը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  <w:r w:rsidR="00561228"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54EB6A3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65584E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2D655031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F8B20C6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6920" w:type="dxa"/>
            <w:vAlign w:val="center"/>
          </w:tcPr>
          <w:p w14:paraId="677513EF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Բովանդակային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տվյալների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գաղտնալսումը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արգելված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քրեական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հետաքննության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ժամանակ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 </w:t>
            </w:r>
          </w:p>
        </w:tc>
        <w:tc>
          <w:tcPr>
            <w:tcW w:w="617" w:type="dxa"/>
            <w:vAlign w:val="center"/>
          </w:tcPr>
          <w:p w14:paraId="118AA705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F363393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2CB51970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2C22DB6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6920" w:type="dxa"/>
            <w:vAlign w:val="center"/>
          </w:tcPr>
          <w:p w14:paraId="0E6064A7" w14:textId="7346DCD2" w:rsidR="00561228" w:rsidRPr="00C825DD" w:rsidRDefault="000F0824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Կիբեր</w:t>
            </w:r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հանցագործությունը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միշտ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կատարվում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տուժողի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երկրի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>ներսում</w:t>
            </w:r>
            <w:proofErr w:type="spellEnd"/>
            <w:r w:rsidR="00561228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30223BA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4214DDF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61228" w:rsidRPr="00C825DD" w14:paraId="4C9B4B4B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A9DA4B8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6920" w:type="dxa"/>
            <w:vAlign w:val="center"/>
          </w:tcPr>
          <w:p w14:paraId="4CC5082D" w14:textId="77777777" w:rsidR="00561228" w:rsidRPr="00C825DD" w:rsidRDefault="00561228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կոնվենցիայի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կողմ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բոլոր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երկրներում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պարտադիր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սահմանվում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24/7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ռեժիմով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գործող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կոնտակտային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մարմին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3DD77E50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F15A659" w14:textId="77777777" w:rsidR="00561228" w:rsidRPr="00C825DD" w:rsidRDefault="00561228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3C8C1F3A" w14:textId="6696BC86" w:rsidR="0090148A" w:rsidRPr="00561228" w:rsidRDefault="0090148A" w:rsidP="003C409F"/>
    <w:p w14:paraId="3FCB5352" w14:textId="7648472E" w:rsidR="0090148A" w:rsidRDefault="0090148A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1627FB51" w14:textId="0A0A71E0" w:rsidR="0090148A" w:rsidRPr="00561228" w:rsidRDefault="00561228" w:rsidP="0090148A">
      <w:pPr>
        <w:pStyle w:val="1"/>
        <w:spacing w:before="120" w:line="260" w:lineRule="atLeast"/>
        <w:rPr>
          <w:rFonts w:ascii="Sylfaen" w:hAnsi="Sylfaen"/>
          <w:sz w:val="24"/>
          <w:szCs w:val="24"/>
          <w:lang w:val="en-US"/>
        </w:rPr>
      </w:pPr>
      <w:proofErr w:type="spellStart"/>
      <w:r w:rsidRPr="00561228">
        <w:rPr>
          <w:rFonts w:ascii="Sylfaen" w:hAnsi="Sylfaen" w:cs="Tahoma"/>
          <w:sz w:val="24"/>
          <w:szCs w:val="24"/>
          <w:lang w:val="en-US"/>
        </w:rPr>
        <w:lastRenderedPageBreak/>
        <w:t>Նախահարցում</w:t>
      </w:r>
      <w:proofErr w:type="spellEnd"/>
      <w:r w:rsidRPr="00561228">
        <w:rPr>
          <w:rFonts w:ascii="Sylfaen" w:hAnsi="Sylfaen" w:cs="Tahoma"/>
          <w:sz w:val="24"/>
          <w:szCs w:val="24"/>
          <w:lang w:val="en-US"/>
        </w:rPr>
        <w:t xml:space="preserve"> – </w:t>
      </w:r>
      <w:proofErr w:type="spellStart"/>
      <w:r w:rsidRPr="00561228">
        <w:rPr>
          <w:rFonts w:ascii="Sylfaen" w:hAnsi="Sylfaen" w:cs="Tahoma"/>
          <w:sz w:val="24"/>
          <w:szCs w:val="24"/>
          <w:lang w:val="en-US"/>
        </w:rPr>
        <w:t>Պատասխաններ</w:t>
      </w:r>
      <w:proofErr w:type="spellEnd"/>
      <w:r w:rsidRPr="00561228">
        <w:rPr>
          <w:rFonts w:ascii="Sylfaen" w:hAnsi="Sylfaen" w:cs="Tahoma"/>
          <w:sz w:val="24"/>
          <w:szCs w:val="24"/>
          <w:lang w:val="en-US"/>
        </w:rPr>
        <w:t xml:space="preserve"> </w:t>
      </w:r>
    </w:p>
    <w:p w14:paraId="16E10F6C" w14:textId="77777777" w:rsidR="0090148A" w:rsidRDefault="0090148A" w:rsidP="0090148A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36D75873" w14:textId="2DC85865" w:rsidR="0090148A" w:rsidRPr="0038462E" w:rsidRDefault="00561228" w:rsidP="0038462E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Խնդրում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ենք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պատաասխանել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հետեւյալ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հարցերին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(ԱՅՈ </w:t>
      </w:r>
      <w:proofErr w:type="spell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կամ</w:t>
      </w:r>
      <w:proofErr w:type="spellEnd"/>
      <w:r w:rsidRPr="00C825DD">
        <w:rPr>
          <w:rFonts w:ascii="Sylfaen" w:eastAsia="Times New Roman" w:hAnsi="Sylfaen" w:cs="Tahoma"/>
          <w:sz w:val="18"/>
          <w:szCs w:val="18"/>
          <w:lang w:val="en-US"/>
        </w:rPr>
        <w:t xml:space="preserve"> </w:t>
      </w:r>
      <w:proofErr w:type="gramStart"/>
      <w:r w:rsidRPr="00C825DD">
        <w:rPr>
          <w:rFonts w:ascii="Sylfaen" w:eastAsia="Times New Roman" w:hAnsi="Sylfaen" w:cs="Tahoma"/>
          <w:sz w:val="18"/>
          <w:szCs w:val="18"/>
          <w:lang w:val="en-US"/>
        </w:rPr>
        <w:t>ՈՉ)</w:t>
      </w:r>
      <w:r>
        <w:rPr>
          <w:rFonts w:ascii="Sylfaen" w:eastAsia="Times New Roman" w:hAnsi="Sylfaen" w:cs="Tahoma"/>
          <w:sz w:val="18"/>
          <w:szCs w:val="18"/>
          <w:lang w:val="en-US"/>
        </w:rPr>
        <w:t>։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6920"/>
        <w:gridCol w:w="617"/>
        <w:gridCol w:w="536"/>
      </w:tblGrid>
      <w:tr w:rsidR="0038462E" w:rsidRPr="00C825DD" w14:paraId="59D02207" w14:textId="77777777" w:rsidTr="00017C35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AA268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3743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5EA1F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  <w:t>ԱՅՈ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48936680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 w:cs="Tahoma"/>
                <w:b/>
                <w:bCs/>
                <w:sz w:val="18"/>
                <w:szCs w:val="18"/>
                <w:lang w:val="en-US"/>
              </w:rPr>
              <w:t>ՈՉ</w:t>
            </w:r>
          </w:p>
        </w:tc>
      </w:tr>
      <w:tr w:rsidR="0038462E" w:rsidRPr="00C825DD" w14:paraId="37DB4CF4" w14:textId="77777777" w:rsidTr="00017C35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6451B" w14:textId="77777777" w:rsidR="0038462E" w:rsidRPr="00C825DD" w:rsidRDefault="0038462E" w:rsidP="00017C35">
            <w:pPr>
              <w:spacing w:before="120" w:after="120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0B85D921" w14:textId="77777777" w:rsidR="0038462E" w:rsidRPr="00C825DD" w:rsidRDefault="0038462E" w:rsidP="00017C35">
            <w:pPr>
              <w:spacing w:before="120" w:after="120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Համակարգչային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համակարգում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վերամշակող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միավորը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(CPU)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այն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վայրն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է,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որտեղ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հավաքագրվում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տվյալները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28E782EF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496CA4A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1023467B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23FED6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20" w:type="dxa"/>
            <w:vAlign w:val="center"/>
          </w:tcPr>
          <w:p w14:paraId="46F43B8C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 w:cs="Tahoma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Մայքրոսոֆտ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Օֆիսը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Microsoft Office</w:t>
            </w:r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օպերացիոն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համակարգ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է։</w:t>
            </w:r>
          </w:p>
        </w:tc>
        <w:tc>
          <w:tcPr>
            <w:tcW w:w="617" w:type="dxa"/>
            <w:vAlign w:val="center"/>
          </w:tcPr>
          <w:p w14:paraId="229D419A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5EA7F53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07840E52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453A06B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6920" w:type="dxa"/>
            <w:vAlign w:val="center"/>
          </w:tcPr>
          <w:p w14:paraId="073E0A82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213.43.112.45 </w:t>
            </w:r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ԱՅ ՓԻ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IP)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հասցե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է։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7225C456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2DEA1067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66041C1E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0261D87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6920" w:type="dxa"/>
            <w:vAlign w:val="center"/>
          </w:tcPr>
          <w:p w14:paraId="0147B7A9" w14:textId="015BE583" w:rsidR="0038462E" w:rsidRPr="00C825DD" w:rsidRDefault="0038462E" w:rsidP="000F08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Էլ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նամակի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վերնագիրը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կարող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հաղորդագրության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ծագման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մասին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ապացույց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պարունակել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375D8C5C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1ADE879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37E0339F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B7A58E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6920" w:type="dxa"/>
            <w:vAlign w:val="center"/>
          </w:tcPr>
          <w:p w14:paraId="0E571FB1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Աշխարհի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բնակչության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50%-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ից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ավելին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օգտագործում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սոցիալական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մեդիա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3F677A61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7FCEB41A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641A0C8F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291D13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6920" w:type="dxa"/>
            <w:vAlign w:val="center"/>
          </w:tcPr>
          <w:p w14:paraId="574D3239" w14:textId="4FBC587E" w:rsidR="0038462E" w:rsidRPr="00C825DD" w:rsidRDefault="000F0824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կիբեր</w:t>
            </w:r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հանցագործությունների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եւ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էլեկտրոնային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ապացույցների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մասին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միակ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միջազգային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>պայմանագիրն</w:t>
            </w:r>
            <w:proofErr w:type="spellEnd"/>
            <w:r w:rsidR="0038462E"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է։ </w:t>
            </w:r>
          </w:p>
        </w:tc>
        <w:tc>
          <w:tcPr>
            <w:tcW w:w="617" w:type="dxa"/>
            <w:vAlign w:val="center"/>
          </w:tcPr>
          <w:p w14:paraId="478CAA1F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7A6732F0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379E7DF6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660AF07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6920" w:type="dxa"/>
            <w:vAlign w:val="center"/>
          </w:tcPr>
          <w:p w14:paraId="56277AA8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Աշխարհի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երկրների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40%-</w:t>
            </w:r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ը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Բուդապեշտի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կոնվենցիային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միացած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կողմ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ստորագրած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կամ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էլ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հրավիրված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են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>միանալու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8"/>
                <w:szCs w:val="18"/>
                <w:lang w:val="en-US"/>
              </w:rPr>
              <w:t>վերջինիս</w:t>
            </w:r>
            <w:proofErr w:type="spellEnd"/>
            <w:r w:rsidRPr="00C825DD">
              <w:rPr>
                <w:rFonts w:ascii="Sylfaen" w:hAnsi="Sylfaen" w:cs="Tahoma"/>
                <w:sz w:val="18"/>
                <w:szCs w:val="18"/>
                <w:lang w:val="en-US"/>
              </w:rPr>
              <w:t xml:space="preserve">։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43995413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6C3B3CF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2126E524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653230D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6920" w:type="dxa"/>
            <w:vAlign w:val="center"/>
          </w:tcPr>
          <w:p w14:paraId="4E749E03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Ծառայության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դասակարգված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մերժումը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DDoS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վնասակար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ծրագրակազմ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օգտագործվում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թվային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ինքնություններ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գողանալու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6ADEAF5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BF92C56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4D761195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C31605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6920" w:type="dxa"/>
            <w:vAlign w:val="center"/>
          </w:tcPr>
          <w:p w14:paraId="3D4976F1" w14:textId="3FF71144" w:rsidR="0038462E" w:rsidRPr="00C825DD" w:rsidRDefault="000F0824" w:rsidP="000F08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Բոթ</w:t>
            </w:r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նե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թ</w:t>
            </w:r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ը (</w:t>
            </w:r>
            <w:r w:rsidR="0038462E" w:rsidRPr="00C825DD">
              <w:rPr>
                <w:rFonts w:ascii="Sylfaen" w:hAnsi="Sylfaen"/>
                <w:sz w:val="18"/>
                <w:szCs w:val="18"/>
                <w:lang w:val="en-US"/>
              </w:rPr>
              <w:t>botnet</w:t>
            </w:r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փոխկապված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համակարգիչների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ցանց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որն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օգտագործվում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չարամիտ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նպատակներով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  <w:r w:rsidR="0038462E"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4664E247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274998C2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6297B962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8D696E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6920" w:type="dxa"/>
            <w:vAlign w:val="center"/>
          </w:tcPr>
          <w:p w14:paraId="5D1274CE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Խեղումը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defacement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կայքի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վրա</w:t>
            </w:r>
            <w:proofErr w:type="spellEnd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հարձակում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կայքի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կայքէջի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դիտողական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տեսքը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817E67E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37F2399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5213DB40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1AFBD8A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6920" w:type="dxa"/>
            <w:vAlign w:val="center"/>
          </w:tcPr>
          <w:p w14:paraId="7E074845" w14:textId="544581F1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քրեականացնում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առցանց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hy-AM"/>
              </w:rPr>
              <w:t>/օնլայն</w:t>
            </w:r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սեռական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շահագործումը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երեխա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նկատմամբ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ոտնձգությունը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786C8A0E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76F93930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688A086C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ECF06FB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6920" w:type="dxa"/>
            <w:vAlign w:val="center"/>
          </w:tcPr>
          <w:p w14:paraId="474BB821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Ըստ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կոնվենցիայի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առցանց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զրպարտությունը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քրեական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հանցագործություն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է։ </w:t>
            </w:r>
          </w:p>
        </w:tc>
        <w:tc>
          <w:tcPr>
            <w:tcW w:w="617" w:type="dxa"/>
            <w:vAlign w:val="center"/>
          </w:tcPr>
          <w:p w14:paraId="3EE3A7E0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EAC06B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757983A4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71F9B1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6920" w:type="dxa"/>
            <w:vAlign w:val="center"/>
          </w:tcPr>
          <w:p w14:paraId="3984C8B4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Սկիմինգը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Skimming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proofErr w:type="spellEnd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շիմինգը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shimming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վնասակար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ծրագրերի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ձեւեր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36146D38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8AED04A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5AFE7DD4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1BC25D6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6920" w:type="dxa"/>
            <w:vAlign w:val="center"/>
          </w:tcPr>
          <w:p w14:paraId="3A0454F0" w14:textId="42EAFFF9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ցանցում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825DD">
              <w:rPr>
                <w:rFonts w:ascii="Sylfaen" w:hAnsi="Sylfaen"/>
                <w:sz w:val="18"/>
                <w:szCs w:val="18"/>
                <w:lang w:val="en-US"/>
              </w:rPr>
              <w:t>Darkweb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)</w:t>
            </w:r>
            <w:r w:rsidR="000F0824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տրամադրվող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բոլոր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ծառայությունները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անօրինական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533B5EFE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7B80E0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1EB026C1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02E07B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6920" w:type="dxa"/>
            <w:vAlign w:val="center"/>
          </w:tcPr>
          <w:p w14:paraId="30EA6E7E" w14:textId="1CDDD381" w:rsidR="0038462E" w:rsidRPr="00C825DD" w:rsidRDefault="0038462E" w:rsidP="000F08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ցանկացած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տեղեկություն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գեներացվում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հավաքագրվում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փոխանցվում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թվային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ձեւով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հետագայում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օգտագործվել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իրավական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գործընթացում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որեւէ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փաստ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ապացուցելու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հերքելու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C9D930B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341EDA79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7F3399A8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6CB88F0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6920" w:type="dxa"/>
            <w:vAlign w:val="center"/>
          </w:tcPr>
          <w:p w14:paraId="29513C53" w14:textId="793F809E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</w:t>
            </w:r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եկտրոնային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ապացույցը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խեղաթյուր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ելը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ավելի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բարդ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</w:t>
            </w:r>
            <w:r w:rsidR="000F0824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ֆիզիկական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կեղծելը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C840D87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107B18F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4036C306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99AB2A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6920" w:type="dxa"/>
            <w:vAlign w:val="center"/>
          </w:tcPr>
          <w:p w14:paraId="3EC46472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Բոլոր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սարքավորումները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որպես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աղբյուրներ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0F4E30AD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45AE065C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146D3BD0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FE4A196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lastRenderedPageBreak/>
              <w:t>18</w:t>
            </w:r>
          </w:p>
        </w:tc>
        <w:tc>
          <w:tcPr>
            <w:tcW w:w="6920" w:type="dxa"/>
            <w:vAlign w:val="center"/>
          </w:tcPr>
          <w:p w14:paraId="5117BA41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նախատեսում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ապացույցների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աշխատելու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գործիքներ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 </w:t>
            </w:r>
          </w:p>
        </w:tc>
        <w:tc>
          <w:tcPr>
            <w:tcW w:w="617" w:type="dxa"/>
            <w:vAlign w:val="center"/>
          </w:tcPr>
          <w:p w14:paraId="16512363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41C7434A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486DA926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D9C4A71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6920" w:type="dxa"/>
            <w:vAlign w:val="center"/>
          </w:tcPr>
          <w:p w14:paraId="2FE0AD83" w14:textId="14A8B774" w:rsidR="0038462E" w:rsidRPr="00C825DD" w:rsidRDefault="000F0824" w:rsidP="000F0824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կիբեր</w:t>
            </w:r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հանցագործության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ոլորտում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քրեական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արդարադատության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համագործակցությանը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հասցեագրված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որեւէ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նորմ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չի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ներառում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596D59F9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3218810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747E08BC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FF00C1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920" w:type="dxa"/>
            <w:vAlign w:val="center"/>
          </w:tcPr>
          <w:p w14:paraId="1ECCBFCF" w14:textId="6A3255B2" w:rsidR="0038462E" w:rsidRPr="00C825DD" w:rsidRDefault="000F0824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Երկրորդ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հավելյալ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արձ</w:t>
            </w:r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անագրությունը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կփոխարինի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կոնվենցիային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2FE73DEB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53F326B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2737D7A9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2221AA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6920" w:type="dxa"/>
            <w:vAlign w:val="center"/>
          </w:tcPr>
          <w:p w14:paraId="1164F9A5" w14:textId="3C0A1349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</w:t>
            </w:r>
            <w:r w:rsidR="000F0824">
              <w:rPr>
                <w:rFonts w:ascii="Sylfaen" w:hAnsi="Sylfaen"/>
                <w:sz w:val="18"/>
                <w:szCs w:val="18"/>
                <w:lang w:val="en-US"/>
              </w:rPr>
              <w:t>ւդապեշտի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կոնվենցիայի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շրջանակում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Ֆեյսբուքը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դիտարկ</w:t>
            </w:r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վում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որպես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ծառայություն</w:t>
            </w:r>
            <w:proofErr w:type="spellEnd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0824">
              <w:rPr>
                <w:rFonts w:ascii="Sylfaen" w:hAnsi="Sylfaen"/>
                <w:sz w:val="18"/>
                <w:szCs w:val="18"/>
                <w:lang w:val="en-US"/>
              </w:rPr>
              <w:t>տրամադր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69C9F047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0313BC9F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8462E" w:rsidRPr="00C825DD" w14:paraId="5FB6EA48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59353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6920" w:type="dxa"/>
            <w:vAlign w:val="center"/>
          </w:tcPr>
          <w:p w14:paraId="0D5AEF53" w14:textId="4FAD3BE8" w:rsidR="0038462E" w:rsidRPr="00C825DD" w:rsidRDefault="000F0824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Փոխանցվող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տվյալները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 w:rsidR="0038462E" w:rsidRPr="00C825DD">
              <w:rPr>
                <w:rFonts w:ascii="Sylfaen" w:hAnsi="Sylfaen"/>
                <w:sz w:val="18"/>
                <w:szCs w:val="18"/>
                <w:lang w:val="en-US"/>
              </w:rPr>
              <w:t>Traffic data</w:t>
            </w:r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համապատասխանում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են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հաղորդակցության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բովանդակությանը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  <w:r w:rsidR="0038462E" w:rsidRPr="00C825D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749BF80D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E87EDB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7FE7300E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746A879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6920" w:type="dxa"/>
            <w:vAlign w:val="center"/>
          </w:tcPr>
          <w:p w14:paraId="3CB9D50B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Բովանդակային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տվյալների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գաղտնալսումը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արգելված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քրեական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հետաքննության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ժամանակ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։  </w:t>
            </w:r>
          </w:p>
        </w:tc>
        <w:tc>
          <w:tcPr>
            <w:tcW w:w="617" w:type="dxa"/>
            <w:vAlign w:val="center"/>
          </w:tcPr>
          <w:p w14:paraId="402ECB7B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410845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39037614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32B85FD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6920" w:type="dxa"/>
            <w:vAlign w:val="center"/>
          </w:tcPr>
          <w:p w14:paraId="17C03353" w14:textId="49DDFD1A" w:rsidR="0038462E" w:rsidRPr="00C825DD" w:rsidRDefault="000F0824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Կիբեր</w:t>
            </w:r>
            <w:bookmarkStart w:id="0" w:name="_GoBack"/>
            <w:bookmarkEnd w:id="0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հանցագործությունը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միշտ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կատարվում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տուժողի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երկրի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>ներսում</w:t>
            </w:r>
            <w:proofErr w:type="spellEnd"/>
            <w:r w:rsidR="0038462E">
              <w:rPr>
                <w:rFonts w:ascii="Sylfaen" w:hAnsi="Sylfaen"/>
                <w:sz w:val="18"/>
                <w:szCs w:val="18"/>
                <w:lang w:val="en-US"/>
              </w:rPr>
              <w:t xml:space="preserve">։ </w:t>
            </w:r>
          </w:p>
        </w:tc>
        <w:tc>
          <w:tcPr>
            <w:tcW w:w="617" w:type="dxa"/>
            <w:vAlign w:val="center"/>
          </w:tcPr>
          <w:p w14:paraId="437DA6A8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6F5B04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</w:tr>
      <w:tr w:rsidR="0038462E" w:rsidRPr="00C825DD" w14:paraId="3A280EB0" w14:textId="77777777" w:rsidTr="00017C3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D5BDFF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C825DD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6920" w:type="dxa"/>
            <w:vAlign w:val="center"/>
          </w:tcPr>
          <w:p w14:paraId="26E6CC96" w14:textId="77777777" w:rsidR="0038462E" w:rsidRPr="00C825DD" w:rsidRDefault="0038462E" w:rsidP="00017C35">
            <w:pPr>
              <w:spacing w:before="120" w:after="120" w:line="260" w:lineRule="atLeast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Բուդապեշտի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կոնվենցիայի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կողմ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բոլոր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երկրներում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պարտադիր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սահմանվում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է 24/7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ռեժիմով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գործող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կոնտակտային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մարմին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։</w:t>
            </w:r>
          </w:p>
        </w:tc>
        <w:tc>
          <w:tcPr>
            <w:tcW w:w="617" w:type="dxa"/>
            <w:vAlign w:val="center"/>
          </w:tcPr>
          <w:p w14:paraId="7F434E03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0148A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</w:p>
        </w:tc>
        <w:tc>
          <w:tcPr>
            <w:tcW w:w="536" w:type="dxa"/>
            <w:vAlign w:val="center"/>
          </w:tcPr>
          <w:p w14:paraId="5414B9C8" w14:textId="77777777" w:rsidR="0038462E" w:rsidRPr="00C825DD" w:rsidRDefault="0038462E" w:rsidP="00017C35">
            <w:pPr>
              <w:spacing w:before="120" w:after="120" w:line="260" w:lineRule="atLeast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4DDF9A1C" w14:textId="77777777" w:rsidR="0090148A" w:rsidRPr="003C409F" w:rsidRDefault="0090148A" w:rsidP="003C409F">
      <w:pPr>
        <w:rPr>
          <w:lang w:val="en-US"/>
        </w:rPr>
      </w:pPr>
    </w:p>
    <w:sectPr w:rsidR="0090148A" w:rsidRPr="003C409F" w:rsidSect="00A36FF5">
      <w:footerReference w:type="default" r:id="rId8"/>
      <w:headerReference w:type="first" r:id="rId9"/>
      <w:footerReference w:type="first" r:id="rId10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6BA6D" w14:textId="77777777" w:rsidR="008661A0" w:rsidRDefault="008661A0" w:rsidP="00EB08CB">
      <w:pPr>
        <w:spacing w:after="0" w:line="240" w:lineRule="auto"/>
      </w:pPr>
      <w:r>
        <w:separator/>
      </w:r>
    </w:p>
    <w:p w14:paraId="63CAC601" w14:textId="77777777" w:rsidR="008661A0" w:rsidRDefault="008661A0"/>
  </w:endnote>
  <w:endnote w:type="continuationSeparator" w:id="0">
    <w:p w14:paraId="2A2D5925" w14:textId="77777777" w:rsidR="008661A0" w:rsidRDefault="008661A0" w:rsidP="00EB08CB">
      <w:pPr>
        <w:spacing w:after="0" w:line="240" w:lineRule="auto"/>
      </w:pPr>
      <w:r>
        <w:continuationSeparator/>
      </w:r>
    </w:p>
    <w:p w14:paraId="28C19F4F" w14:textId="77777777" w:rsidR="008661A0" w:rsidRDefault="00866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43865AB1" w:rsidR="00072750" w:rsidRDefault="0007275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8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52C0156" w14:textId="77777777" w:rsidR="00072750" w:rsidRDefault="000727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3900" w14:textId="30D14E29" w:rsidR="005D0E99" w:rsidRDefault="00104B60" w:rsidP="005D0E99">
    <w:pPr>
      <w:pStyle w:val="a8"/>
      <w:spacing w:before="240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F156" w14:textId="77777777" w:rsidR="008661A0" w:rsidRDefault="008661A0" w:rsidP="00EB08CB">
      <w:pPr>
        <w:spacing w:after="0" w:line="240" w:lineRule="auto"/>
      </w:pPr>
      <w:r>
        <w:separator/>
      </w:r>
    </w:p>
    <w:p w14:paraId="3B007C82" w14:textId="77777777" w:rsidR="008661A0" w:rsidRDefault="008661A0"/>
  </w:footnote>
  <w:footnote w:type="continuationSeparator" w:id="0">
    <w:p w14:paraId="758798C7" w14:textId="77777777" w:rsidR="008661A0" w:rsidRDefault="008661A0" w:rsidP="00EB08CB">
      <w:pPr>
        <w:spacing w:after="0" w:line="240" w:lineRule="auto"/>
      </w:pPr>
      <w:r>
        <w:continuationSeparator/>
      </w:r>
    </w:p>
    <w:p w14:paraId="6DFCEE78" w14:textId="77777777" w:rsidR="008661A0" w:rsidRDefault="008661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716" w14:textId="07C030F4" w:rsidR="005D0E99" w:rsidRDefault="005D0E99">
    <w:pPr>
      <w:pStyle w:val="a6"/>
    </w:pPr>
    <w:r>
      <w:rPr>
        <w:noProof/>
        <w:lang w:val="en-US"/>
      </w:rP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824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54893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0EB2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30321D"/>
    <w:rsid w:val="00307FB0"/>
    <w:rsid w:val="00320299"/>
    <w:rsid w:val="00331B3B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462E"/>
    <w:rsid w:val="003862CE"/>
    <w:rsid w:val="00393390"/>
    <w:rsid w:val="003B19BA"/>
    <w:rsid w:val="003B5860"/>
    <w:rsid w:val="003C04F6"/>
    <w:rsid w:val="003C409F"/>
    <w:rsid w:val="003C49E0"/>
    <w:rsid w:val="003C4A48"/>
    <w:rsid w:val="003D1E64"/>
    <w:rsid w:val="003D2CD1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228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92442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661A0"/>
    <w:rsid w:val="008701A6"/>
    <w:rsid w:val="00870859"/>
    <w:rsid w:val="00875093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35E9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5D"/>
    <w:pPr>
      <w:jc w:val="both"/>
    </w:pPr>
    <w:rPr>
      <w:rFonts w:ascii="Myriad Pro" w:hAnsi="Myriad Pro"/>
    </w:rPr>
  </w:style>
  <w:style w:type="paragraph" w:styleId="1">
    <w:name w:val="heading 1"/>
    <w:basedOn w:val="a"/>
    <w:next w:val="a"/>
    <w:link w:val="10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a5">
    <w:name w:val="Table Grid"/>
    <w:basedOn w:val="a1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a1"/>
    <w:next w:val="a5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08CB"/>
  </w:style>
  <w:style w:type="paragraph" w:styleId="a8">
    <w:name w:val="footer"/>
    <w:basedOn w:val="a"/>
    <w:link w:val="a9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08CB"/>
  </w:style>
  <w:style w:type="character" w:styleId="aa">
    <w:name w:val="Hyperlink"/>
    <w:basedOn w:val="a0"/>
    <w:uiPriority w:val="99"/>
    <w:unhideWhenUsed/>
    <w:rsid w:val="007A215B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36F5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36F5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character" w:customStyle="1" w:styleId="bullet1Char">
    <w:name w:val="bullet1 Char"/>
    <w:basedOn w:val="a0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a3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af0">
    <w:name w:val="Normal (Web)"/>
    <w:basedOn w:val="a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af2">
    <w:name w:val="Заголовок Знак"/>
    <w:basedOn w:val="a0"/>
    <w:link w:val="af1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af5">
    <w:name w:val="Strong"/>
    <w:basedOn w:val="a0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10">
    <w:name w:val="Заголовок 1 Знак"/>
    <w:basedOn w:val="a0"/>
    <w:link w:val="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a0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3D1E6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D1E64"/>
    <w:rPr>
      <w:sz w:val="20"/>
      <w:szCs w:val="20"/>
    </w:rPr>
  </w:style>
  <w:style w:type="paragraph" w:styleId="af9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afa">
    <w:name w:val="FollowedHyperlink"/>
    <w:basedOn w:val="a0"/>
    <w:uiPriority w:val="99"/>
    <w:semiHidden/>
    <w:unhideWhenUsed/>
    <w:rsid w:val="00A82B4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afc">
    <w:name w:val="Тема примечания Знак"/>
    <w:basedOn w:val="af8"/>
    <w:link w:val="afb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9F39-76B4-4E6F-B171-88315496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HP</cp:lastModifiedBy>
  <cp:revision>5</cp:revision>
  <cp:lastPrinted>2020-05-27T13:44:00Z</cp:lastPrinted>
  <dcterms:created xsi:type="dcterms:W3CDTF">2020-10-15T15:28:00Z</dcterms:created>
  <dcterms:modified xsi:type="dcterms:W3CDTF">2021-05-15T13:01:00Z</dcterms:modified>
</cp:coreProperties>
</file>